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976" w:rsidRPr="00D557E5" w:rsidRDefault="00670976" w:rsidP="00611D91">
      <w:pPr>
        <w:pStyle w:val="a6"/>
        <w:spacing w:line="276" w:lineRule="auto"/>
        <w:rPr>
          <w:szCs w:val="24"/>
        </w:rPr>
      </w:pPr>
      <w:r w:rsidRPr="00D557E5">
        <w:rPr>
          <w:szCs w:val="24"/>
        </w:rPr>
        <w:t>АВТОРСКИЙ КОЛЛЕКТИВ</w:t>
      </w:r>
    </w:p>
    <w:p w:rsidR="00670976" w:rsidRPr="00D557E5" w:rsidRDefault="00670976" w:rsidP="00611D91">
      <w:pPr>
        <w:pStyle w:val="a6"/>
        <w:spacing w:line="276" w:lineRule="auto"/>
        <w:rPr>
          <w:szCs w:val="24"/>
        </w:rPr>
      </w:pPr>
    </w:p>
    <w:p w:rsidR="00670976" w:rsidRPr="00D557E5" w:rsidRDefault="00670976" w:rsidP="00611D91">
      <w:pPr>
        <w:pStyle w:val="a6"/>
        <w:spacing w:line="276" w:lineRule="auto"/>
        <w:jc w:val="left"/>
        <w:rPr>
          <w:b w:val="0"/>
          <w:bCs w:val="0"/>
        </w:rPr>
      </w:pPr>
      <w:r>
        <w:rPr>
          <w:b w:val="0"/>
          <w:bCs w:val="0"/>
        </w:rPr>
        <w:t>Главный архитектор проекта</w:t>
      </w:r>
      <w:r>
        <w:rPr>
          <w:b w:val="0"/>
          <w:bCs w:val="0"/>
        </w:rPr>
        <w:tab/>
      </w:r>
      <w:r>
        <w:rPr>
          <w:b w:val="0"/>
          <w:bCs w:val="0"/>
        </w:rPr>
        <w:tab/>
      </w:r>
      <w:r>
        <w:rPr>
          <w:b w:val="0"/>
          <w:bCs w:val="0"/>
        </w:rPr>
        <w:tab/>
      </w:r>
      <w:r>
        <w:rPr>
          <w:b w:val="0"/>
          <w:bCs w:val="0"/>
        </w:rPr>
        <w:tab/>
      </w:r>
      <w:r>
        <w:rPr>
          <w:b w:val="0"/>
          <w:bCs w:val="0"/>
        </w:rPr>
        <w:tab/>
      </w:r>
      <w:r w:rsidR="00DE4511">
        <w:rPr>
          <w:b w:val="0"/>
          <w:bCs w:val="0"/>
        </w:rPr>
        <w:tab/>
      </w:r>
      <w:proofErr w:type="spellStart"/>
      <w:r w:rsidR="00424CCD">
        <w:rPr>
          <w:b w:val="0"/>
          <w:bCs w:val="0"/>
        </w:rPr>
        <w:t>Е.П.Гармаева</w:t>
      </w:r>
      <w:proofErr w:type="spellEnd"/>
    </w:p>
    <w:p w:rsidR="00670976" w:rsidRDefault="00424CCD" w:rsidP="00611D91">
      <w:pPr>
        <w:pStyle w:val="a6"/>
        <w:spacing w:line="276" w:lineRule="auto"/>
        <w:jc w:val="both"/>
        <w:rPr>
          <w:b w:val="0"/>
          <w:bCs w:val="0"/>
          <w:szCs w:val="24"/>
        </w:rPr>
      </w:pPr>
      <w:r>
        <w:rPr>
          <w:b w:val="0"/>
          <w:bCs w:val="0"/>
          <w:szCs w:val="24"/>
        </w:rPr>
        <w:t>Графическое оформление</w:t>
      </w:r>
      <w:r w:rsidR="00670976">
        <w:rPr>
          <w:b w:val="0"/>
          <w:bCs w:val="0"/>
          <w:szCs w:val="24"/>
        </w:rPr>
        <w:tab/>
      </w:r>
      <w:r w:rsidR="00670976">
        <w:rPr>
          <w:b w:val="0"/>
          <w:bCs w:val="0"/>
          <w:szCs w:val="24"/>
        </w:rPr>
        <w:tab/>
      </w:r>
      <w:r w:rsidR="00670976">
        <w:rPr>
          <w:b w:val="0"/>
          <w:bCs w:val="0"/>
          <w:szCs w:val="24"/>
        </w:rPr>
        <w:tab/>
      </w:r>
      <w:r w:rsidR="00670976">
        <w:rPr>
          <w:b w:val="0"/>
          <w:bCs w:val="0"/>
          <w:szCs w:val="24"/>
        </w:rPr>
        <w:tab/>
      </w:r>
      <w:r>
        <w:rPr>
          <w:b w:val="0"/>
          <w:bCs w:val="0"/>
          <w:szCs w:val="24"/>
        </w:rPr>
        <w:tab/>
      </w:r>
      <w:r w:rsidR="00670976">
        <w:rPr>
          <w:b w:val="0"/>
          <w:bCs w:val="0"/>
          <w:szCs w:val="24"/>
        </w:rPr>
        <w:tab/>
      </w:r>
      <w:r w:rsidR="00670976">
        <w:rPr>
          <w:b w:val="0"/>
          <w:bCs w:val="0"/>
          <w:szCs w:val="24"/>
        </w:rPr>
        <w:tab/>
      </w:r>
      <w:proofErr w:type="spellStart"/>
      <w:r>
        <w:rPr>
          <w:b w:val="0"/>
          <w:bCs w:val="0"/>
          <w:szCs w:val="24"/>
        </w:rPr>
        <w:t>А.А.Шелухеев</w:t>
      </w:r>
      <w:proofErr w:type="spellEnd"/>
    </w:p>
    <w:p w:rsidR="00CF3040" w:rsidRDefault="00CF3040" w:rsidP="00611D91">
      <w:pPr>
        <w:pStyle w:val="a6"/>
        <w:spacing w:line="276" w:lineRule="auto"/>
        <w:jc w:val="both"/>
        <w:rPr>
          <w:b w:val="0"/>
          <w:bCs w:val="0"/>
          <w:szCs w:val="24"/>
        </w:rPr>
      </w:pP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proofErr w:type="spellStart"/>
      <w:r w:rsidR="008B1A04">
        <w:rPr>
          <w:b w:val="0"/>
          <w:bCs w:val="0"/>
          <w:szCs w:val="24"/>
        </w:rPr>
        <w:t>Б.Д.</w:t>
      </w:r>
      <w:r w:rsidR="00657A41">
        <w:rPr>
          <w:b w:val="0"/>
          <w:bCs w:val="0"/>
          <w:szCs w:val="24"/>
        </w:rPr>
        <w:t>Базарова</w:t>
      </w:r>
      <w:proofErr w:type="spellEnd"/>
    </w:p>
    <w:p w:rsidR="00670976" w:rsidRPr="00D557E5" w:rsidRDefault="00670976" w:rsidP="00611D91">
      <w:pPr>
        <w:pStyle w:val="a6"/>
        <w:spacing w:line="276" w:lineRule="auto"/>
        <w:ind w:left="6732" w:firstLine="348"/>
        <w:jc w:val="both"/>
        <w:rPr>
          <w:b w:val="0"/>
          <w:bCs w:val="0"/>
          <w:szCs w:val="24"/>
        </w:rPr>
      </w:pPr>
    </w:p>
    <w:p w:rsidR="00670976" w:rsidRPr="00E20495" w:rsidRDefault="00670976" w:rsidP="00611D91">
      <w:pPr>
        <w:pStyle w:val="5"/>
        <w:spacing w:before="0" w:beforeAutospacing="0" w:after="0" w:afterAutospacing="0" w:line="276" w:lineRule="auto"/>
        <w:ind w:left="0" w:firstLine="0"/>
        <w:jc w:val="center"/>
        <w:rPr>
          <w:rFonts w:ascii="Times New Roman" w:hAnsi="Times New Roman"/>
          <w:i w:val="0"/>
          <w:sz w:val="24"/>
          <w:szCs w:val="24"/>
        </w:rPr>
      </w:pPr>
      <w:r w:rsidRPr="00E20495">
        <w:rPr>
          <w:rFonts w:ascii="Times New Roman" w:hAnsi="Times New Roman"/>
          <w:i w:val="0"/>
          <w:sz w:val="24"/>
          <w:szCs w:val="24"/>
        </w:rPr>
        <w:t>СОСТАВ ПРОЕКТНЫХ МАТЕРИАЛОВ</w:t>
      </w:r>
    </w:p>
    <w:p w:rsidR="00670976" w:rsidRPr="006E5041" w:rsidRDefault="00670976" w:rsidP="00611D91">
      <w:pPr>
        <w:spacing w:after="0"/>
      </w:pPr>
    </w:p>
    <w:p w:rsidR="00C42865" w:rsidRDefault="00C42865" w:rsidP="00611D91">
      <w:pPr>
        <w:pStyle w:val="5"/>
        <w:spacing w:before="0" w:beforeAutospacing="0" w:after="0" w:afterAutospacing="0" w:line="276" w:lineRule="auto"/>
        <w:ind w:left="0" w:firstLine="709"/>
        <w:jc w:val="both"/>
        <w:rPr>
          <w:rFonts w:ascii="Times New Roman" w:hAnsi="Times New Roman"/>
          <w:i w:val="0"/>
          <w:sz w:val="24"/>
          <w:szCs w:val="24"/>
        </w:rPr>
      </w:pPr>
      <w:r>
        <w:rPr>
          <w:rFonts w:ascii="Times New Roman" w:hAnsi="Times New Roman"/>
          <w:i w:val="0"/>
          <w:sz w:val="24"/>
          <w:szCs w:val="24"/>
        </w:rPr>
        <w:t xml:space="preserve">Том 1. </w:t>
      </w:r>
      <w:r w:rsidRPr="00CF3040">
        <w:rPr>
          <w:rFonts w:ascii="Times New Roman" w:hAnsi="Times New Roman"/>
          <w:b w:val="0"/>
          <w:i w:val="0"/>
          <w:sz w:val="24"/>
          <w:szCs w:val="24"/>
        </w:rPr>
        <w:t xml:space="preserve">Внесение изменений в генеральный план </w:t>
      </w:r>
      <w:r w:rsidR="00657A41">
        <w:rPr>
          <w:rFonts w:ascii="Times New Roman" w:hAnsi="Times New Roman"/>
          <w:b w:val="0"/>
          <w:i w:val="0"/>
          <w:sz w:val="24"/>
          <w:szCs w:val="24"/>
        </w:rPr>
        <w:t>МО ГП</w:t>
      </w:r>
      <w:r w:rsidRPr="00CF3040">
        <w:rPr>
          <w:rFonts w:ascii="Times New Roman" w:hAnsi="Times New Roman"/>
          <w:b w:val="0"/>
          <w:i w:val="0"/>
          <w:sz w:val="24"/>
          <w:szCs w:val="24"/>
        </w:rPr>
        <w:t xml:space="preserve"> «</w:t>
      </w:r>
      <w:r w:rsidR="00657A41">
        <w:rPr>
          <w:rFonts w:ascii="Times New Roman" w:hAnsi="Times New Roman"/>
          <w:b w:val="0"/>
          <w:i w:val="0"/>
          <w:sz w:val="24"/>
          <w:szCs w:val="24"/>
        </w:rPr>
        <w:t>Каменское</w:t>
      </w:r>
      <w:r w:rsidRPr="00CF3040">
        <w:rPr>
          <w:rFonts w:ascii="Times New Roman" w:hAnsi="Times New Roman"/>
          <w:b w:val="0"/>
          <w:i w:val="0"/>
          <w:sz w:val="24"/>
          <w:szCs w:val="24"/>
        </w:rPr>
        <w:t>»</w:t>
      </w:r>
      <w:r w:rsidR="005631B6">
        <w:rPr>
          <w:rFonts w:ascii="Times New Roman" w:hAnsi="Times New Roman"/>
          <w:b w:val="0"/>
          <w:i w:val="0"/>
          <w:sz w:val="24"/>
          <w:szCs w:val="24"/>
        </w:rPr>
        <w:t xml:space="preserve"> </w:t>
      </w:r>
      <w:proofErr w:type="spellStart"/>
      <w:r w:rsidR="005631B6">
        <w:rPr>
          <w:rFonts w:ascii="Times New Roman" w:hAnsi="Times New Roman"/>
          <w:b w:val="0"/>
          <w:i w:val="0"/>
          <w:sz w:val="24"/>
          <w:szCs w:val="24"/>
        </w:rPr>
        <w:t>Кабанского</w:t>
      </w:r>
      <w:proofErr w:type="spellEnd"/>
      <w:r w:rsidR="005631B6">
        <w:rPr>
          <w:rFonts w:ascii="Times New Roman" w:hAnsi="Times New Roman"/>
          <w:b w:val="0"/>
          <w:i w:val="0"/>
          <w:sz w:val="24"/>
          <w:szCs w:val="24"/>
        </w:rPr>
        <w:t xml:space="preserve"> района</w:t>
      </w:r>
      <w:r w:rsidR="00277C63">
        <w:rPr>
          <w:rFonts w:ascii="Times New Roman" w:hAnsi="Times New Roman"/>
          <w:b w:val="0"/>
          <w:i w:val="0"/>
          <w:sz w:val="24"/>
          <w:szCs w:val="24"/>
        </w:rPr>
        <w:t>. Положение</w:t>
      </w:r>
      <w:r w:rsidRPr="00CF3040">
        <w:rPr>
          <w:rFonts w:ascii="Times New Roman" w:hAnsi="Times New Roman"/>
          <w:b w:val="0"/>
          <w:i w:val="0"/>
          <w:sz w:val="24"/>
          <w:szCs w:val="24"/>
        </w:rPr>
        <w:t xml:space="preserve"> о территориальном планировании.</w:t>
      </w:r>
    </w:p>
    <w:p w:rsidR="00C42865" w:rsidRDefault="00C42865" w:rsidP="00611D91">
      <w:pPr>
        <w:pStyle w:val="5"/>
        <w:spacing w:before="0" w:beforeAutospacing="0" w:after="0" w:afterAutospacing="0" w:line="276" w:lineRule="auto"/>
        <w:ind w:left="0" w:firstLine="709"/>
        <w:jc w:val="both"/>
        <w:rPr>
          <w:rFonts w:ascii="Times New Roman" w:hAnsi="Times New Roman"/>
          <w:b w:val="0"/>
          <w:i w:val="0"/>
          <w:sz w:val="24"/>
          <w:szCs w:val="24"/>
        </w:rPr>
      </w:pPr>
      <w:r>
        <w:rPr>
          <w:rFonts w:ascii="Times New Roman" w:hAnsi="Times New Roman"/>
          <w:i w:val="0"/>
          <w:sz w:val="24"/>
          <w:szCs w:val="24"/>
        </w:rPr>
        <w:t xml:space="preserve">Том 2. </w:t>
      </w:r>
      <w:r w:rsidRPr="00CF3040">
        <w:rPr>
          <w:rFonts w:ascii="Times New Roman" w:hAnsi="Times New Roman"/>
          <w:b w:val="0"/>
          <w:i w:val="0"/>
          <w:sz w:val="24"/>
          <w:szCs w:val="24"/>
        </w:rPr>
        <w:t xml:space="preserve">Внесение изменений в генеральный план </w:t>
      </w:r>
      <w:r w:rsidR="00657A41">
        <w:rPr>
          <w:rFonts w:ascii="Times New Roman" w:hAnsi="Times New Roman"/>
          <w:b w:val="0"/>
          <w:i w:val="0"/>
          <w:sz w:val="24"/>
          <w:szCs w:val="24"/>
        </w:rPr>
        <w:t>МО ГП</w:t>
      </w:r>
      <w:r w:rsidRPr="00CF3040">
        <w:rPr>
          <w:rFonts w:ascii="Times New Roman" w:hAnsi="Times New Roman"/>
          <w:b w:val="0"/>
          <w:i w:val="0"/>
          <w:sz w:val="24"/>
          <w:szCs w:val="24"/>
        </w:rPr>
        <w:t xml:space="preserve"> «</w:t>
      </w:r>
      <w:r w:rsidR="00657A41">
        <w:rPr>
          <w:rFonts w:ascii="Times New Roman" w:hAnsi="Times New Roman"/>
          <w:b w:val="0"/>
          <w:i w:val="0"/>
          <w:sz w:val="24"/>
          <w:szCs w:val="24"/>
        </w:rPr>
        <w:t>Каменское</w:t>
      </w:r>
      <w:r w:rsidRPr="00CF3040">
        <w:rPr>
          <w:rFonts w:ascii="Times New Roman" w:hAnsi="Times New Roman"/>
          <w:b w:val="0"/>
          <w:i w:val="0"/>
          <w:sz w:val="24"/>
          <w:szCs w:val="24"/>
        </w:rPr>
        <w:t>»</w:t>
      </w:r>
      <w:r w:rsidR="005631B6">
        <w:rPr>
          <w:rFonts w:ascii="Times New Roman" w:hAnsi="Times New Roman"/>
          <w:b w:val="0"/>
          <w:i w:val="0"/>
          <w:sz w:val="24"/>
          <w:szCs w:val="24"/>
        </w:rPr>
        <w:t xml:space="preserve"> </w:t>
      </w:r>
      <w:proofErr w:type="spellStart"/>
      <w:r w:rsidR="005631B6">
        <w:rPr>
          <w:rFonts w:ascii="Times New Roman" w:hAnsi="Times New Roman"/>
          <w:b w:val="0"/>
          <w:i w:val="0"/>
          <w:sz w:val="24"/>
          <w:szCs w:val="24"/>
        </w:rPr>
        <w:t>Кабанского</w:t>
      </w:r>
      <w:proofErr w:type="spellEnd"/>
      <w:r w:rsidR="005631B6">
        <w:rPr>
          <w:rFonts w:ascii="Times New Roman" w:hAnsi="Times New Roman"/>
          <w:b w:val="0"/>
          <w:i w:val="0"/>
          <w:sz w:val="24"/>
          <w:szCs w:val="24"/>
        </w:rPr>
        <w:t xml:space="preserve"> района</w:t>
      </w:r>
      <w:r w:rsidRPr="00CF3040">
        <w:rPr>
          <w:rFonts w:ascii="Times New Roman" w:hAnsi="Times New Roman"/>
          <w:b w:val="0"/>
          <w:i w:val="0"/>
          <w:sz w:val="24"/>
          <w:szCs w:val="24"/>
        </w:rPr>
        <w:t>. Материалы по обоснованию.</w:t>
      </w:r>
    </w:p>
    <w:p w:rsidR="00611D91" w:rsidRPr="00611D91" w:rsidRDefault="00611D91" w:rsidP="00611D91"/>
    <w:p w:rsidR="00C42865" w:rsidRDefault="00C42865" w:rsidP="00611D91">
      <w:pPr>
        <w:spacing w:after="0"/>
        <w:jc w:val="center"/>
        <w:rPr>
          <w:rFonts w:ascii="Times New Roman" w:hAnsi="Times New Roman"/>
          <w:b/>
          <w:sz w:val="24"/>
          <w:szCs w:val="24"/>
        </w:rPr>
      </w:pPr>
      <w:r w:rsidRPr="00D87108">
        <w:rPr>
          <w:rFonts w:ascii="Times New Roman" w:hAnsi="Times New Roman"/>
          <w:b/>
          <w:sz w:val="24"/>
          <w:szCs w:val="24"/>
        </w:rPr>
        <w:t>СОСТАВ ГРАДОСТРОИТЕЛЬНОЙ ДОКУМЕНТАЦИИ</w:t>
      </w:r>
    </w:p>
    <w:p w:rsidR="00C42865" w:rsidRDefault="00C42865" w:rsidP="00C42865">
      <w:pPr>
        <w:spacing w:after="0"/>
        <w:jc w:val="center"/>
        <w:rPr>
          <w:rFonts w:ascii="Times New Roman" w:hAnsi="Times New Roman"/>
          <w:b/>
          <w:sz w:val="24"/>
          <w:szCs w:val="24"/>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6670"/>
        <w:gridCol w:w="1056"/>
        <w:gridCol w:w="1053"/>
      </w:tblGrid>
      <w:tr w:rsidR="00C42865" w:rsidRPr="00290F23" w:rsidTr="0012590A">
        <w:trPr>
          <w:trHeight w:val="707"/>
          <w:jc w:val="center"/>
        </w:trPr>
        <w:tc>
          <w:tcPr>
            <w:tcW w:w="817" w:type="dxa"/>
            <w:vAlign w:val="center"/>
          </w:tcPr>
          <w:p w:rsidR="00C42865" w:rsidRPr="00DE4511" w:rsidRDefault="00C42865" w:rsidP="0043797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п/п</w:t>
            </w:r>
          </w:p>
        </w:tc>
        <w:tc>
          <w:tcPr>
            <w:tcW w:w="6670" w:type="dxa"/>
            <w:vAlign w:val="center"/>
          </w:tcPr>
          <w:p w:rsidR="00C42865" w:rsidRPr="00DE4511" w:rsidRDefault="00C42865" w:rsidP="00437977">
            <w:pPr>
              <w:spacing w:after="0"/>
              <w:rPr>
                <w:rFonts w:ascii="Times New Roman CYR" w:eastAsia="Calibri" w:hAnsi="Times New Roman CYR"/>
                <w:sz w:val="24"/>
                <w:szCs w:val="24"/>
              </w:rPr>
            </w:pPr>
            <w:r w:rsidRPr="00DE4511">
              <w:rPr>
                <w:rFonts w:ascii="Times New Roman CYR" w:eastAsia="Calibri" w:hAnsi="Times New Roman CYR"/>
                <w:sz w:val="24"/>
                <w:szCs w:val="24"/>
              </w:rPr>
              <w:t>Наименование</w:t>
            </w:r>
          </w:p>
        </w:tc>
        <w:tc>
          <w:tcPr>
            <w:tcW w:w="1056" w:type="dxa"/>
            <w:vAlign w:val="center"/>
          </w:tcPr>
          <w:p w:rsidR="00C42865" w:rsidRPr="00DE4511" w:rsidRDefault="00C42865" w:rsidP="0043797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листа</w:t>
            </w:r>
          </w:p>
        </w:tc>
        <w:tc>
          <w:tcPr>
            <w:tcW w:w="1053" w:type="dxa"/>
            <w:vAlign w:val="center"/>
          </w:tcPr>
          <w:p w:rsidR="00C42865" w:rsidRPr="00DE4511" w:rsidRDefault="00C42865" w:rsidP="0043797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Кол-во экз.</w:t>
            </w:r>
          </w:p>
        </w:tc>
      </w:tr>
      <w:tr w:rsidR="00C42865" w:rsidRPr="00290F23" w:rsidTr="0012590A">
        <w:trPr>
          <w:jc w:val="center"/>
        </w:trPr>
        <w:tc>
          <w:tcPr>
            <w:tcW w:w="817" w:type="dxa"/>
            <w:vAlign w:val="center"/>
          </w:tcPr>
          <w:p w:rsidR="00C42865" w:rsidRPr="00DE4511" w:rsidRDefault="00C42865" w:rsidP="0043797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437977">
            <w:pPr>
              <w:spacing w:after="0"/>
              <w:rPr>
                <w:rFonts w:ascii="Times New Roman CYR" w:eastAsia="Calibri" w:hAnsi="Times New Roman CYR"/>
                <w:sz w:val="24"/>
                <w:szCs w:val="24"/>
              </w:rPr>
            </w:pPr>
            <w:r w:rsidRPr="00DE4511">
              <w:rPr>
                <w:rFonts w:ascii="Times New Roman CYR" w:eastAsia="Calibri" w:hAnsi="Times New Roman CYR"/>
                <w:sz w:val="24"/>
                <w:szCs w:val="24"/>
              </w:rPr>
              <w:t>ТЕКСТОВЫЕ МАТЕРИАЛЫ</w:t>
            </w:r>
          </w:p>
        </w:tc>
        <w:tc>
          <w:tcPr>
            <w:tcW w:w="1056" w:type="dxa"/>
            <w:vAlign w:val="center"/>
          </w:tcPr>
          <w:p w:rsidR="00C42865" w:rsidRPr="00DE4511" w:rsidRDefault="00C42865" w:rsidP="0043797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437977">
            <w:pPr>
              <w:spacing w:after="0"/>
              <w:jc w:val="center"/>
              <w:rPr>
                <w:rFonts w:ascii="Times New Roman CYR" w:eastAsia="Calibri" w:hAnsi="Times New Roman CYR"/>
                <w:sz w:val="24"/>
                <w:szCs w:val="24"/>
              </w:rPr>
            </w:pPr>
          </w:p>
        </w:tc>
      </w:tr>
      <w:tr w:rsidR="00C42865" w:rsidRPr="00290F23" w:rsidTr="0012590A">
        <w:trPr>
          <w:jc w:val="center"/>
        </w:trPr>
        <w:tc>
          <w:tcPr>
            <w:tcW w:w="817" w:type="dxa"/>
            <w:vAlign w:val="center"/>
          </w:tcPr>
          <w:p w:rsidR="00C42865" w:rsidRPr="00DE4511" w:rsidRDefault="00C42865" w:rsidP="00437977">
            <w:pPr>
              <w:spacing w:after="0"/>
              <w:jc w:val="center"/>
              <w:rPr>
                <w:rFonts w:ascii="Times New Roman CYR" w:eastAsia="Calibri" w:hAnsi="Times New Roman CYR"/>
                <w:sz w:val="24"/>
                <w:szCs w:val="24"/>
              </w:rPr>
            </w:pPr>
            <w:r>
              <w:rPr>
                <w:rFonts w:ascii="Times New Roman CYR" w:eastAsia="Calibri" w:hAnsi="Times New Roman CYR"/>
                <w:sz w:val="24"/>
                <w:szCs w:val="24"/>
              </w:rPr>
              <w:t>1.</w:t>
            </w:r>
          </w:p>
        </w:tc>
        <w:tc>
          <w:tcPr>
            <w:tcW w:w="6670" w:type="dxa"/>
            <w:vAlign w:val="center"/>
          </w:tcPr>
          <w:p w:rsidR="00C42865" w:rsidRDefault="00C42865" w:rsidP="00437977">
            <w:pPr>
              <w:spacing w:after="0"/>
              <w:rPr>
                <w:rFonts w:ascii="Times New Roman CYR" w:eastAsia="Calibri" w:hAnsi="Times New Roman CYR"/>
                <w:sz w:val="24"/>
                <w:szCs w:val="24"/>
              </w:rPr>
            </w:pPr>
            <w:r>
              <w:rPr>
                <w:rFonts w:ascii="Times New Roman CYR" w:eastAsia="Calibri" w:hAnsi="Times New Roman CYR"/>
                <w:sz w:val="24"/>
                <w:szCs w:val="24"/>
              </w:rPr>
              <w:t>Положени</w:t>
            </w:r>
            <w:r w:rsidR="008B1A04">
              <w:rPr>
                <w:rFonts w:ascii="Times New Roman CYR" w:eastAsia="Calibri" w:hAnsi="Times New Roman CYR"/>
                <w:sz w:val="24"/>
                <w:szCs w:val="24"/>
              </w:rPr>
              <w:t xml:space="preserve">е </w:t>
            </w:r>
            <w:r>
              <w:rPr>
                <w:rFonts w:ascii="Times New Roman CYR" w:eastAsia="Calibri" w:hAnsi="Times New Roman CYR"/>
                <w:sz w:val="24"/>
                <w:szCs w:val="24"/>
              </w:rPr>
              <w:t>о территориальном планировании.</w:t>
            </w:r>
          </w:p>
        </w:tc>
        <w:tc>
          <w:tcPr>
            <w:tcW w:w="1056" w:type="dxa"/>
            <w:vAlign w:val="center"/>
          </w:tcPr>
          <w:p w:rsidR="00C42865" w:rsidRPr="00DE4511" w:rsidRDefault="00C42865" w:rsidP="0043797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437977">
            <w:pPr>
              <w:spacing w:after="0"/>
              <w:jc w:val="center"/>
              <w:rPr>
                <w:rFonts w:ascii="Times New Roman CYR" w:eastAsia="Calibri" w:hAnsi="Times New Roman CYR"/>
                <w:sz w:val="24"/>
                <w:szCs w:val="24"/>
              </w:rPr>
            </w:pPr>
            <w:r>
              <w:rPr>
                <w:rFonts w:ascii="Times New Roman CYR" w:eastAsia="Calibri" w:hAnsi="Times New Roman CYR"/>
                <w:sz w:val="24"/>
                <w:szCs w:val="24"/>
              </w:rPr>
              <w:t>3</w:t>
            </w:r>
          </w:p>
        </w:tc>
      </w:tr>
      <w:tr w:rsidR="00C42865" w:rsidRPr="00290F23" w:rsidTr="0012590A">
        <w:trPr>
          <w:jc w:val="center"/>
        </w:trPr>
        <w:tc>
          <w:tcPr>
            <w:tcW w:w="817" w:type="dxa"/>
            <w:vAlign w:val="center"/>
          </w:tcPr>
          <w:p w:rsidR="00C42865" w:rsidRPr="00DE4511" w:rsidRDefault="00C42865" w:rsidP="00437977">
            <w:pPr>
              <w:spacing w:after="0"/>
              <w:jc w:val="center"/>
              <w:rPr>
                <w:rFonts w:ascii="Times New Roman CYR" w:eastAsia="Calibri" w:hAnsi="Times New Roman CYR"/>
                <w:sz w:val="24"/>
                <w:szCs w:val="24"/>
              </w:rPr>
            </w:pPr>
            <w:r>
              <w:rPr>
                <w:rFonts w:ascii="Times New Roman CYR" w:eastAsia="Calibri" w:hAnsi="Times New Roman CYR"/>
                <w:sz w:val="24"/>
                <w:szCs w:val="24"/>
              </w:rPr>
              <w:t>2.</w:t>
            </w:r>
          </w:p>
        </w:tc>
        <w:tc>
          <w:tcPr>
            <w:tcW w:w="6670" w:type="dxa"/>
            <w:vAlign w:val="center"/>
          </w:tcPr>
          <w:p w:rsidR="00C42865" w:rsidRPr="00DE4511" w:rsidRDefault="00C42865" w:rsidP="00437977">
            <w:pPr>
              <w:spacing w:after="0"/>
              <w:rPr>
                <w:rFonts w:ascii="Times New Roman CYR" w:eastAsia="Calibri" w:hAnsi="Times New Roman CYR"/>
                <w:sz w:val="24"/>
                <w:szCs w:val="24"/>
              </w:rPr>
            </w:pPr>
            <w:r w:rsidRPr="00DE4511">
              <w:rPr>
                <w:rFonts w:ascii="Times New Roman CYR" w:eastAsia="Calibri" w:hAnsi="Times New Roman CYR"/>
                <w:sz w:val="24"/>
                <w:szCs w:val="24"/>
              </w:rPr>
              <w:t>Материалы по обоснованию.</w:t>
            </w:r>
          </w:p>
        </w:tc>
        <w:tc>
          <w:tcPr>
            <w:tcW w:w="1056" w:type="dxa"/>
            <w:vAlign w:val="center"/>
          </w:tcPr>
          <w:p w:rsidR="00C42865" w:rsidRPr="00DE4511" w:rsidRDefault="00C42865" w:rsidP="0043797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43797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300"/>
          <w:jc w:val="center"/>
        </w:trPr>
        <w:tc>
          <w:tcPr>
            <w:tcW w:w="817" w:type="dxa"/>
            <w:vAlign w:val="center"/>
          </w:tcPr>
          <w:p w:rsidR="00C42865" w:rsidRPr="00DE4511" w:rsidRDefault="00C42865" w:rsidP="0043797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437977">
            <w:pPr>
              <w:spacing w:after="0"/>
              <w:rPr>
                <w:rFonts w:ascii="Times New Roman CYR" w:eastAsia="Calibri" w:hAnsi="Times New Roman CYR"/>
                <w:sz w:val="24"/>
                <w:szCs w:val="24"/>
              </w:rPr>
            </w:pPr>
            <w:r w:rsidRPr="00DE4511">
              <w:rPr>
                <w:rFonts w:ascii="Times New Roman CYR" w:eastAsia="Calibri" w:hAnsi="Times New Roman CYR"/>
                <w:sz w:val="24"/>
                <w:szCs w:val="24"/>
              </w:rPr>
              <w:t>КАРТОГРАФИЧЕСКИЕ МАТЕРИАЛЫ</w:t>
            </w:r>
          </w:p>
        </w:tc>
        <w:tc>
          <w:tcPr>
            <w:tcW w:w="1056" w:type="dxa"/>
            <w:vAlign w:val="center"/>
          </w:tcPr>
          <w:p w:rsidR="00C42865" w:rsidRPr="00DE4511" w:rsidRDefault="00C42865" w:rsidP="0043797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437977">
            <w:pPr>
              <w:spacing w:after="0"/>
              <w:jc w:val="center"/>
              <w:rPr>
                <w:rFonts w:ascii="Times New Roman CYR" w:eastAsia="Calibri" w:hAnsi="Times New Roman CYR"/>
                <w:sz w:val="24"/>
                <w:szCs w:val="24"/>
              </w:rPr>
            </w:pPr>
          </w:p>
        </w:tc>
      </w:tr>
      <w:tr w:rsidR="00C42865" w:rsidRPr="00290F23" w:rsidTr="0012590A">
        <w:trPr>
          <w:trHeight w:val="416"/>
          <w:jc w:val="center"/>
        </w:trPr>
        <w:tc>
          <w:tcPr>
            <w:tcW w:w="817" w:type="dxa"/>
            <w:vAlign w:val="center"/>
          </w:tcPr>
          <w:p w:rsidR="00C42865" w:rsidRPr="00DE4511" w:rsidRDefault="00C42865" w:rsidP="0043797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6670" w:type="dxa"/>
            <w:vAlign w:val="center"/>
          </w:tcPr>
          <w:p w:rsidR="00C42865" w:rsidRPr="00DE4511" w:rsidRDefault="00C42865" w:rsidP="00437977">
            <w:pPr>
              <w:spacing w:after="0"/>
              <w:rPr>
                <w:rFonts w:ascii="Times New Roman CYR" w:eastAsia="Calibri" w:hAnsi="Times New Roman CYR"/>
                <w:sz w:val="24"/>
                <w:szCs w:val="24"/>
              </w:rPr>
            </w:pPr>
            <w:r w:rsidRPr="00DE4511">
              <w:rPr>
                <w:rFonts w:ascii="Times New Roman CYR" w:eastAsia="Calibri" w:hAnsi="Times New Roman CYR"/>
                <w:sz w:val="24"/>
                <w:szCs w:val="24"/>
              </w:rPr>
              <w:t xml:space="preserve">Схема положения </w:t>
            </w:r>
            <w:r w:rsidR="00424CCD">
              <w:rPr>
                <w:rFonts w:ascii="Times New Roman CYR" w:eastAsia="Calibri" w:hAnsi="Times New Roman CYR"/>
                <w:sz w:val="24"/>
                <w:szCs w:val="24"/>
              </w:rPr>
              <w:t>поселения</w:t>
            </w:r>
            <w:r w:rsidRPr="00DE4511">
              <w:rPr>
                <w:rFonts w:ascii="Times New Roman CYR" w:eastAsia="Calibri" w:hAnsi="Times New Roman CYR"/>
                <w:sz w:val="24"/>
                <w:szCs w:val="24"/>
              </w:rPr>
              <w:t xml:space="preserve"> </w:t>
            </w:r>
          </w:p>
        </w:tc>
        <w:tc>
          <w:tcPr>
            <w:tcW w:w="1056" w:type="dxa"/>
            <w:vAlign w:val="center"/>
          </w:tcPr>
          <w:p w:rsidR="00C42865" w:rsidRPr="00DE4511" w:rsidRDefault="00C42865" w:rsidP="0043797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1053" w:type="dxa"/>
            <w:vAlign w:val="center"/>
          </w:tcPr>
          <w:p w:rsidR="00C42865" w:rsidRPr="00DE4511" w:rsidRDefault="00437977" w:rsidP="00437977">
            <w:pPr>
              <w:spacing w:after="0"/>
              <w:jc w:val="center"/>
              <w:rPr>
                <w:rFonts w:ascii="Times New Roman CYR" w:eastAsia="Calibri" w:hAnsi="Times New Roman CYR"/>
                <w:sz w:val="24"/>
                <w:szCs w:val="24"/>
              </w:rPr>
            </w:pPr>
            <w:r>
              <w:rPr>
                <w:rFonts w:ascii="Times New Roman CYR" w:eastAsia="Calibri" w:hAnsi="Times New Roman CYR"/>
                <w:sz w:val="24"/>
                <w:szCs w:val="24"/>
              </w:rPr>
              <w:t>2</w:t>
            </w:r>
          </w:p>
        </w:tc>
      </w:tr>
      <w:tr w:rsidR="00C42865" w:rsidRPr="00290F23" w:rsidTr="0012590A">
        <w:trPr>
          <w:trHeight w:val="416"/>
          <w:jc w:val="center"/>
        </w:trPr>
        <w:tc>
          <w:tcPr>
            <w:tcW w:w="817" w:type="dxa"/>
            <w:vAlign w:val="center"/>
          </w:tcPr>
          <w:p w:rsidR="00C42865" w:rsidRPr="00DE4511" w:rsidRDefault="00C42865" w:rsidP="0043797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6670" w:type="dxa"/>
            <w:vAlign w:val="center"/>
          </w:tcPr>
          <w:p w:rsidR="00C42865" w:rsidRPr="00DE4511" w:rsidRDefault="00424CCD" w:rsidP="00437977">
            <w:pPr>
              <w:spacing w:after="0"/>
              <w:rPr>
                <w:rFonts w:ascii="Times New Roman CYR" w:eastAsia="Calibri" w:hAnsi="Times New Roman CYR"/>
                <w:sz w:val="24"/>
                <w:szCs w:val="24"/>
              </w:rPr>
            </w:pPr>
            <w:r>
              <w:rPr>
                <w:rFonts w:ascii="Times New Roman CYR" w:eastAsia="Calibri" w:hAnsi="Times New Roman CYR"/>
                <w:sz w:val="24"/>
                <w:szCs w:val="24"/>
              </w:rPr>
              <w:t>Карта</w:t>
            </w:r>
            <w:r w:rsidR="00C42865" w:rsidRPr="00DE4511">
              <w:rPr>
                <w:rFonts w:ascii="Times New Roman CYR" w:eastAsia="Calibri" w:hAnsi="Times New Roman CYR"/>
                <w:sz w:val="24"/>
                <w:szCs w:val="24"/>
              </w:rPr>
              <w:t xml:space="preserve"> зон с особыми условиями использования</w:t>
            </w:r>
          </w:p>
        </w:tc>
        <w:tc>
          <w:tcPr>
            <w:tcW w:w="1056" w:type="dxa"/>
            <w:vAlign w:val="center"/>
          </w:tcPr>
          <w:p w:rsidR="00C42865" w:rsidRPr="00DE4511" w:rsidRDefault="00C42865" w:rsidP="0043797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1053" w:type="dxa"/>
            <w:vAlign w:val="center"/>
          </w:tcPr>
          <w:p w:rsidR="00C42865" w:rsidRPr="00DE4511" w:rsidRDefault="00437977" w:rsidP="00437977">
            <w:pPr>
              <w:spacing w:after="0"/>
              <w:jc w:val="center"/>
              <w:rPr>
                <w:rFonts w:ascii="Times New Roman CYR" w:eastAsia="Calibri" w:hAnsi="Times New Roman CYR"/>
                <w:sz w:val="24"/>
                <w:szCs w:val="24"/>
              </w:rPr>
            </w:pPr>
            <w:r>
              <w:rPr>
                <w:rFonts w:ascii="Times New Roman CYR" w:eastAsia="Calibri" w:hAnsi="Times New Roman CYR"/>
                <w:sz w:val="24"/>
                <w:szCs w:val="24"/>
              </w:rPr>
              <w:t>2</w:t>
            </w:r>
          </w:p>
        </w:tc>
      </w:tr>
      <w:tr w:rsidR="00C42865" w:rsidRPr="00290F23" w:rsidTr="0012590A">
        <w:trPr>
          <w:trHeight w:val="416"/>
          <w:jc w:val="center"/>
        </w:trPr>
        <w:tc>
          <w:tcPr>
            <w:tcW w:w="817" w:type="dxa"/>
            <w:vAlign w:val="center"/>
          </w:tcPr>
          <w:p w:rsidR="00C42865" w:rsidRPr="00DE4511" w:rsidRDefault="00C42865" w:rsidP="0043797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6670" w:type="dxa"/>
            <w:vAlign w:val="center"/>
          </w:tcPr>
          <w:p w:rsidR="00C42865" w:rsidRPr="00DE4511" w:rsidRDefault="00424CCD" w:rsidP="00437977">
            <w:pPr>
              <w:spacing w:after="0"/>
              <w:rPr>
                <w:rFonts w:ascii="Times New Roman CYR" w:eastAsia="Calibri" w:hAnsi="Times New Roman CYR"/>
                <w:sz w:val="24"/>
                <w:szCs w:val="24"/>
              </w:rPr>
            </w:pPr>
            <w:r>
              <w:rPr>
                <w:rFonts w:ascii="Times New Roman CYR" w:eastAsia="Calibri" w:hAnsi="Times New Roman CYR"/>
                <w:sz w:val="24"/>
                <w:szCs w:val="24"/>
              </w:rPr>
              <w:t>Карта планируемых границ населенных пунктов</w:t>
            </w:r>
            <w:r w:rsidR="00C42865" w:rsidRPr="00DE4511">
              <w:rPr>
                <w:rFonts w:ascii="Times New Roman CYR" w:hAnsi="Times New Roman CYR"/>
                <w:sz w:val="24"/>
                <w:szCs w:val="24"/>
              </w:rPr>
              <w:t xml:space="preserve"> </w:t>
            </w:r>
          </w:p>
        </w:tc>
        <w:tc>
          <w:tcPr>
            <w:tcW w:w="1056" w:type="dxa"/>
            <w:vAlign w:val="center"/>
          </w:tcPr>
          <w:p w:rsidR="00C42865" w:rsidRPr="00DE4511" w:rsidRDefault="00C42865" w:rsidP="0043797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1053" w:type="dxa"/>
            <w:vAlign w:val="center"/>
          </w:tcPr>
          <w:p w:rsidR="00C42865" w:rsidRPr="00DE4511" w:rsidRDefault="00437977" w:rsidP="00437977">
            <w:pPr>
              <w:spacing w:after="0"/>
              <w:jc w:val="center"/>
              <w:rPr>
                <w:rFonts w:ascii="Times New Roman CYR" w:eastAsia="Calibri" w:hAnsi="Times New Roman CYR"/>
                <w:sz w:val="24"/>
                <w:szCs w:val="24"/>
              </w:rPr>
            </w:pPr>
            <w:r>
              <w:rPr>
                <w:rFonts w:ascii="Times New Roman CYR" w:eastAsia="Calibri" w:hAnsi="Times New Roman CYR"/>
                <w:sz w:val="24"/>
                <w:szCs w:val="24"/>
              </w:rPr>
              <w:t>2</w:t>
            </w:r>
          </w:p>
        </w:tc>
      </w:tr>
      <w:tr w:rsidR="008B1A04" w:rsidRPr="00074BB6" w:rsidTr="0012590A">
        <w:trPr>
          <w:trHeight w:val="416"/>
          <w:jc w:val="center"/>
        </w:trPr>
        <w:tc>
          <w:tcPr>
            <w:tcW w:w="817" w:type="dxa"/>
            <w:vAlign w:val="center"/>
          </w:tcPr>
          <w:p w:rsidR="008B1A04" w:rsidRPr="00DE4511" w:rsidRDefault="008B1A04" w:rsidP="0043797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4</w:t>
            </w:r>
          </w:p>
        </w:tc>
        <w:tc>
          <w:tcPr>
            <w:tcW w:w="6670" w:type="dxa"/>
            <w:vAlign w:val="center"/>
          </w:tcPr>
          <w:p w:rsidR="008B1A04" w:rsidRPr="00DE4511" w:rsidRDefault="008B1A04" w:rsidP="00437977">
            <w:pPr>
              <w:spacing w:after="0"/>
              <w:rPr>
                <w:rFonts w:ascii="Times New Roman CYR" w:hAnsi="Times New Roman CYR"/>
                <w:sz w:val="24"/>
                <w:szCs w:val="24"/>
              </w:rPr>
            </w:pPr>
            <w:r>
              <w:rPr>
                <w:rFonts w:ascii="Times New Roman CYR" w:hAnsi="Times New Roman CYR"/>
                <w:sz w:val="24"/>
                <w:szCs w:val="24"/>
              </w:rPr>
              <w:t>Карта функциональных</w:t>
            </w:r>
            <w:r w:rsidRPr="00DE4511">
              <w:rPr>
                <w:rFonts w:ascii="Times New Roman CYR" w:hAnsi="Times New Roman CYR"/>
                <w:sz w:val="24"/>
                <w:szCs w:val="24"/>
              </w:rPr>
              <w:t xml:space="preserve"> зон</w:t>
            </w:r>
          </w:p>
        </w:tc>
        <w:tc>
          <w:tcPr>
            <w:tcW w:w="1056" w:type="dxa"/>
            <w:vAlign w:val="center"/>
          </w:tcPr>
          <w:p w:rsidR="008B1A04" w:rsidRPr="00DE4511" w:rsidRDefault="008B1A04" w:rsidP="00437977">
            <w:pPr>
              <w:spacing w:after="0"/>
              <w:jc w:val="center"/>
              <w:rPr>
                <w:rFonts w:ascii="Times New Roman CYR" w:hAnsi="Times New Roman CYR"/>
                <w:sz w:val="24"/>
                <w:szCs w:val="24"/>
              </w:rPr>
            </w:pPr>
            <w:r w:rsidRPr="00DE4511">
              <w:rPr>
                <w:rFonts w:ascii="Times New Roman CYR" w:hAnsi="Times New Roman CYR"/>
                <w:sz w:val="24"/>
                <w:szCs w:val="24"/>
              </w:rPr>
              <w:t>4</w:t>
            </w:r>
          </w:p>
        </w:tc>
        <w:tc>
          <w:tcPr>
            <w:tcW w:w="1053" w:type="dxa"/>
            <w:vAlign w:val="center"/>
          </w:tcPr>
          <w:p w:rsidR="008B1A04" w:rsidRPr="00DE4511" w:rsidRDefault="00437977" w:rsidP="00437977">
            <w:pPr>
              <w:spacing w:after="0"/>
              <w:jc w:val="center"/>
              <w:rPr>
                <w:rFonts w:ascii="Times New Roman CYR" w:hAnsi="Times New Roman CYR"/>
                <w:sz w:val="24"/>
                <w:szCs w:val="24"/>
              </w:rPr>
            </w:pPr>
            <w:r>
              <w:rPr>
                <w:rFonts w:ascii="Times New Roman CYR" w:hAnsi="Times New Roman CYR"/>
                <w:sz w:val="24"/>
                <w:szCs w:val="24"/>
              </w:rPr>
              <w:t>2</w:t>
            </w:r>
          </w:p>
        </w:tc>
      </w:tr>
      <w:tr w:rsidR="008B1A04" w:rsidRPr="00074BB6" w:rsidTr="0012590A">
        <w:trPr>
          <w:trHeight w:val="416"/>
          <w:jc w:val="center"/>
        </w:trPr>
        <w:tc>
          <w:tcPr>
            <w:tcW w:w="817" w:type="dxa"/>
            <w:vAlign w:val="center"/>
          </w:tcPr>
          <w:p w:rsidR="008B1A04" w:rsidRPr="00DE4511" w:rsidRDefault="008B1A04" w:rsidP="0043797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5</w:t>
            </w:r>
          </w:p>
        </w:tc>
        <w:tc>
          <w:tcPr>
            <w:tcW w:w="6670" w:type="dxa"/>
            <w:vAlign w:val="center"/>
          </w:tcPr>
          <w:p w:rsidR="008B1A04" w:rsidRPr="00DE4511" w:rsidRDefault="008B1A04" w:rsidP="00437977">
            <w:pPr>
              <w:spacing w:after="0"/>
              <w:rPr>
                <w:rFonts w:ascii="Times New Roman CYR" w:eastAsia="Calibri" w:hAnsi="Times New Roman CYR"/>
                <w:sz w:val="24"/>
                <w:szCs w:val="24"/>
              </w:rPr>
            </w:pPr>
            <w:r>
              <w:rPr>
                <w:rFonts w:ascii="Times New Roman CYR" w:eastAsia="Calibri" w:hAnsi="Times New Roman CYR"/>
                <w:sz w:val="24"/>
                <w:szCs w:val="24"/>
              </w:rPr>
              <w:t xml:space="preserve">Карта </w:t>
            </w:r>
            <w:r w:rsidRPr="00DE4511">
              <w:rPr>
                <w:rFonts w:ascii="Times New Roman CYR" w:eastAsia="Calibri" w:hAnsi="Times New Roman CYR"/>
                <w:sz w:val="24"/>
                <w:szCs w:val="24"/>
              </w:rPr>
              <w:t xml:space="preserve">планируемого размещения объектов </w:t>
            </w:r>
          </w:p>
        </w:tc>
        <w:tc>
          <w:tcPr>
            <w:tcW w:w="1056" w:type="dxa"/>
            <w:vAlign w:val="center"/>
          </w:tcPr>
          <w:p w:rsidR="008B1A04" w:rsidRPr="00DE4511" w:rsidRDefault="008B1A04" w:rsidP="00437977">
            <w:pPr>
              <w:spacing w:after="0"/>
              <w:jc w:val="center"/>
              <w:rPr>
                <w:rFonts w:ascii="Times New Roman CYR" w:hAnsi="Times New Roman CYR"/>
                <w:sz w:val="24"/>
                <w:szCs w:val="24"/>
              </w:rPr>
            </w:pPr>
            <w:r w:rsidRPr="00DE4511">
              <w:rPr>
                <w:rFonts w:ascii="Times New Roman CYR" w:hAnsi="Times New Roman CYR"/>
                <w:sz w:val="24"/>
                <w:szCs w:val="24"/>
              </w:rPr>
              <w:t>5</w:t>
            </w:r>
          </w:p>
        </w:tc>
        <w:tc>
          <w:tcPr>
            <w:tcW w:w="1053" w:type="dxa"/>
            <w:vAlign w:val="center"/>
          </w:tcPr>
          <w:p w:rsidR="008B1A04" w:rsidRPr="00DE4511" w:rsidRDefault="00437977" w:rsidP="00437977">
            <w:pPr>
              <w:spacing w:after="0"/>
              <w:jc w:val="center"/>
              <w:rPr>
                <w:rFonts w:ascii="Times New Roman CYR" w:hAnsi="Times New Roman CYR"/>
                <w:sz w:val="24"/>
                <w:szCs w:val="24"/>
              </w:rPr>
            </w:pPr>
            <w:r>
              <w:rPr>
                <w:rFonts w:ascii="Times New Roman CYR" w:hAnsi="Times New Roman CYR"/>
                <w:sz w:val="24"/>
                <w:szCs w:val="24"/>
              </w:rPr>
              <w:t>2</w:t>
            </w:r>
          </w:p>
        </w:tc>
      </w:tr>
      <w:tr w:rsidR="008B1A04" w:rsidRPr="00074BB6" w:rsidTr="0012590A">
        <w:trPr>
          <w:trHeight w:val="416"/>
          <w:jc w:val="center"/>
        </w:trPr>
        <w:tc>
          <w:tcPr>
            <w:tcW w:w="817" w:type="dxa"/>
            <w:vAlign w:val="center"/>
          </w:tcPr>
          <w:p w:rsidR="008B1A04" w:rsidRPr="00DE4511" w:rsidRDefault="008B1A04" w:rsidP="0043797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6</w:t>
            </w:r>
          </w:p>
        </w:tc>
        <w:tc>
          <w:tcPr>
            <w:tcW w:w="6670" w:type="dxa"/>
            <w:vAlign w:val="center"/>
          </w:tcPr>
          <w:p w:rsidR="008B1A04" w:rsidRPr="00DE4511" w:rsidRDefault="008B1A04" w:rsidP="00657A41">
            <w:pPr>
              <w:spacing w:after="0"/>
              <w:rPr>
                <w:rFonts w:ascii="Times New Roman CYR" w:hAnsi="Times New Roman CYR"/>
                <w:sz w:val="24"/>
                <w:szCs w:val="24"/>
              </w:rPr>
            </w:pPr>
            <w:r>
              <w:rPr>
                <w:rFonts w:ascii="Times New Roman CYR" w:hAnsi="Times New Roman CYR"/>
                <w:sz w:val="24"/>
                <w:szCs w:val="24"/>
              </w:rPr>
              <w:t>Г</w:t>
            </w:r>
            <w:r w:rsidRPr="00DE4511">
              <w:rPr>
                <w:rFonts w:ascii="Times New Roman CYR" w:hAnsi="Times New Roman CYR"/>
                <w:sz w:val="24"/>
                <w:szCs w:val="24"/>
              </w:rPr>
              <w:t>енеральн</w:t>
            </w:r>
            <w:r>
              <w:rPr>
                <w:rFonts w:ascii="Times New Roman CYR" w:hAnsi="Times New Roman CYR"/>
                <w:sz w:val="24"/>
                <w:szCs w:val="24"/>
              </w:rPr>
              <w:t xml:space="preserve">ый план </w:t>
            </w:r>
            <w:proofErr w:type="spellStart"/>
            <w:r w:rsidR="00657A41">
              <w:rPr>
                <w:rFonts w:ascii="Times New Roman CYR" w:hAnsi="Times New Roman CYR"/>
                <w:sz w:val="24"/>
                <w:szCs w:val="24"/>
              </w:rPr>
              <w:t>п.Каменск</w:t>
            </w:r>
            <w:proofErr w:type="spellEnd"/>
          </w:p>
        </w:tc>
        <w:tc>
          <w:tcPr>
            <w:tcW w:w="1056" w:type="dxa"/>
            <w:vAlign w:val="center"/>
          </w:tcPr>
          <w:p w:rsidR="008B1A04" w:rsidRPr="00DE4511" w:rsidRDefault="008B1A04" w:rsidP="00437977">
            <w:pPr>
              <w:spacing w:after="0"/>
              <w:jc w:val="center"/>
              <w:rPr>
                <w:rFonts w:ascii="Times New Roman CYR" w:hAnsi="Times New Roman CYR"/>
                <w:sz w:val="24"/>
                <w:szCs w:val="24"/>
              </w:rPr>
            </w:pPr>
            <w:r w:rsidRPr="00DE4511">
              <w:rPr>
                <w:rFonts w:ascii="Times New Roman CYR" w:hAnsi="Times New Roman CYR"/>
                <w:sz w:val="24"/>
                <w:szCs w:val="24"/>
              </w:rPr>
              <w:t>6</w:t>
            </w:r>
          </w:p>
        </w:tc>
        <w:tc>
          <w:tcPr>
            <w:tcW w:w="1053" w:type="dxa"/>
            <w:vAlign w:val="center"/>
          </w:tcPr>
          <w:p w:rsidR="008B1A04" w:rsidRPr="00DE4511" w:rsidRDefault="00437977" w:rsidP="00437977">
            <w:pPr>
              <w:spacing w:after="0"/>
              <w:jc w:val="center"/>
              <w:rPr>
                <w:rFonts w:ascii="Times New Roman CYR" w:hAnsi="Times New Roman CYR"/>
                <w:sz w:val="24"/>
                <w:szCs w:val="24"/>
              </w:rPr>
            </w:pPr>
            <w:r>
              <w:rPr>
                <w:rFonts w:ascii="Times New Roman CYR" w:hAnsi="Times New Roman CYR"/>
                <w:sz w:val="24"/>
                <w:szCs w:val="24"/>
              </w:rPr>
              <w:t>2</w:t>
            </w:r>
          </w:p>
        </w:tc>
      </w:tr>
      <w:tr w:rsidR="008B1A04" w:rsidRPr="00074BB6" w:rsidTr="0012590A">
        <w:trPr>
          <w:trHeight w:val="416"/>
          <w:jc w:val="center"/>
        </w:trPr>
        <w:tc>
          <w:tcPr>
            <w:tcW w:w="817" w:type="dxa"/>
            <w:vAlign w:val="center"/>
          </w:tcPr>
          <w:p w:rsidR="008B1A04" w:rsidRPr="00DE4511" w:rsidRDefault="008B1A04" w:rsidP="00437977">
            <w:pPr>
              <w:spacing w:after="0"/>
              <w:jc w:val="center"/>
              <w:rPr>
                <w:rFonts w:ascii="Times New Roman CYR" w:eastAsia="Calibri" w:hAnsi="Times New Roman CYR"/>
                <w:sz w:val="24"/>
                <w:szCs w:val="24"/>
              </w:rPr>
            </w:pPr>
            <w:r>
              <w:rPr>
                <w:rFonts w:ascii="Times New Roman CYR" w:eastAsia="Calibri" w:hAnsi="Times New Roman CYR"/>
                <w:sz w:val="24"/>
                <w:szCs w:val="24"/>
              </w:rPr>
              <w:t>7</w:t>
            </w:r>
          </w:p>
        </w:tc>
        <w:tc>
          <w:tcPr>
            <w:tcW w:w="6670" w:type="dxa"/>
            <w:vAlign w:val="center"/>
          </w:tcPr>
          <w:p w:rsidR="008B1A04" w:rsidRPr="00DE4511" w:rsidRDefault="008B1A04" w:rsidP="00657A41">
            <w:pPr>
              <w:spacing w:after="0"/>
              <w:rPr>
                <w:rFonts w:ascii="Times New Roman CYR" w:hAnsi="Times New Roman CYR"/>
                <w:sz w:val="24"/>
                <w:szCs w:val="24"/>
              </w:rPr>
            </w:pPr>
            <w:r>
              <w:rPr>
                <w:rFonts w:ascii="Times New Roman CYR" w:hAnsi="Times New Roman CYR"/>
                <w:sz w:val="24"/>
                <w:szCs w:val="24"/>
              </w:rPr>
              <w:t xml:space="preserve">Генеральный план </w:t>
            </w:r>
            <w:proofErr w:type="spellStart"/>
            <w:r w:rsidR="00657A41">
              <w:rPr>
                <w:rFonts w:ascii="Times New Roman CYR" w:hAnsi="Times New Roman CYR"/>
                <w:sz w:val="24"/>
                <w:szCs w:val="24"/>
              </w:rPr>
              <w:t>п.Горный</w:t>
            </w:r>
            <w:proofErr w:type="spellEnd"/>
          </w:p>
        </w:tc>
        <w:tc>
          <w:tcPr>
            <w:tcW w:w="1056" w:type="dxa"/>
            <w:vAlign w:val="center"/>
          </w:tcPr>
          <w:p w:rsidR="008B1A04" w:rsidRPr="00DE4511" w:rsidRDefault="008B1A04" w:rsidP="00437977">
            <w:pPr>
              <w:spacing w:after="0"/>
              <w:jc w:val="center"/>
              <w:rPr>
                <w:rFonts w:ascii="Times New Roman CYR" w:hAnsi="Times New Roman CYR"/>
                <w:sz w:val="24"/>
                <w:szCs w:val="24"/>
              </w:rPr>
            </w:pPr>
            <w:r>
              <w:rPr>
                <w:rFonts w:ascii="Times New Roman CYR" w:hAnsi="Times New Roman CYR"/>
                <w:sz w:val="24"/>
                <w:szCs w:val="24"/>
              </w:rPr>
              <w:t>7</w:t>
            </w:r>
          </w:p>
        </w:tc>
        <w:tc>
          <w:tcPr>
            <w:tcW w:w="1053" w:type="dxa"/>
            <w:vAlign w:val="center"/>
          </w:tcPr>
          <w:p w:rsidR="008B1A04" w:rsidRPr="00DE4511" w:rsidRDefault="00437977" w:rsidP="00437977">
            <w:pPr>
              <w:spacing w:after="0"/>
              <w:jc w:val="center"/>
              <w:rPr>
                <w:rFonts w:ascii="Times New Roman CYR" w:hAnsi="Times New Roman CYR"/>
                <w:sz w:val="24"/>
                <w:szCs w:val="24"/>
              </w:rPr>
            </w:pPr>
            <w:r>
              <w:rPr>
                <w:rFonts w:ascii="Times New Roman CYR" w:hAnsi="Times New Roman CYR"/>
                <w:sz w:val="24"/>
                <w:szCs w:val="24"/>
              </w:rPr>
              <w:t>2</w:t>
            </w:r>
          </w:p>
        </w:tc>
      </w:tr>
    </w:tbl>
    <w:p w:rsidR="00437977" w:rsidRDefault="00437977" w:rsidP="001429E1">
      <w:pPr>
        <w:spacing w:after="0"/>
        <w:jc w:val="center"/>
        <w:rPr>
          <w:rFonts w:ascii="Times New Roman CYR" w:hAnsi="Times New Roman CYR" w:cs="Times New Roman CYR"/>
          <w:b/>
          <w:sz w:val="24"/>
          <w:szCs w:val="24"/>
        </w:rPr>
      </w:pPr>
    </w:p>
    <w:p w:rsidR="00437977" w:rsidRDefault="00437977" w:rsidP="001429E1">
      <w:pPr>
        <w:spacing w:after="0"/>
        <w:jc w:val="center"/>
        <w:rPr>
          <w:rFonts w:ascii="Times New Roman CYR" w:hAnsi="Times New Roman CYR" w:cs="Times New Roman CYR"/>
          <w:b/>
          <w:sz w:val="24"/>
          <w:szCs w:val="24"/>
        </w:rPr>
      </w:pPr>
    </w:p>
    <w:p w:rsidR="00437977" w:rsidRDefault="00437977" w:rsidP="001429E1">
      <w:pPr>
        <w:spacing w:after="0"/>
        <w:jc w:val="center"/>
        <w:rPr>
          <w:rFonts w:ascii="Times New Roman CYR" w:hAnsi="Times New Roman CYR" w:cs="Times New Roman CYR"/>
          <w:b/>
          <w:sz w:val="24"/>
          <w:szCs w:val="24"/>
        </w:rPr>
      </w:pPr>
    </w:p>
    <w:p w:rsidR="00437977" w:rsidRDefault="00437977" w:rsidP="001429E1">
      <w:pPr>
        <w:spacing w:after="0"/>
        <w:jc w:val="center"/>
        <w:rPr>
          <w:rFonts w:ascii="Times New Roman CYR" w:hAnsi="Times New Roman CYR" w:cs="Times New Roman CYR"/>
          <w:b/>
          <w:sz w:val="24"/>
          <w:szCs w:val="24"/>
        </w:rPr>
      </w:pPr>
    </w:p>
    <w:p w:rsidR="00437977" w:rsidRDefault="00437977" w:rsidP="001429E1">
      <w:pPr>
        <w:spacing w:after="0"/>
        <w:jc w:val="center"/>
        <w:rPr>
          <w:rFonts w:ascii="Times New Roman CYR" w:hAnsi="Times New Roman CYR" w:cs="Times New Roman CYR"/>
          <w:b/>
          <w:sz w:val="24"/>
          <w:szCs w:val="24"/>
        </w:rPr>
      </w:pPr>
    </w:p>
    <w:p w:rsidR="00657A41" w:rsidRDefault="00657A41" w:rsidP="001429E1">
      <w:pPr>
        <w:spacing w:after="0"/>
        <w:jc w:val="center"/>
        <w:rPr>
          <w:rFonts w:ascii="Times New Roman CYR" w:hAnsi="Times New Roman CYR" w:cs="Times New Roman CYR"/>
          <w:b/>
          <w:sz w:val="24"/>
          <w:szCs w:val="24"/>
        </w:rPr>
      </w:pPr>
    </w:p>
    <w:p w:rsidR="00657A41" w:rsidRDefault="00657A41" w:rsidP="001429E1">
      <w:pPr>
        <w:spacing w:after="0"/>
        <w:jc w:val="center"/>
        <w:rPr>
          <w:rFonts w:ascii="Times New Roman CYR" w:hAnsi="Times New Roman CYR" w:cs="Times New Roman CYR"/>
          <w:b/>
          <w:sz w:val="24"/>
          <w:szCs w:val="24"/>
        </w:rPr>
      </w:pPr>
    </w:p>
    <w:p w:rsidR="00657A41" w:rsidRDefault="00657A41" w:rsidP="001429E1">
      <w:pPr>
        <w:spacing w:after="0"/>
        <w:jc w:val="center"/>
        <w:rPr>
          <w:rFonts w:ascii="Times New Roman CYR" w:hAnsi="Times New Roman CYR" w:cs="Times New Roman CYR"/>
          <w:b/>
          <w:sz w:val="24"/>
          <w:szCs w:val="24"/>
        </w:rPr>
      </w:pPr>
    </w:p>
    <w:p w:rsidR="00657A41" w:rsidRDefault="00657A41" w:rsidP="001429E1">
      <w:pPr>
        <w:spacing w:after="0"/>
        <w:jc w:val="center"/>
        <w:rPr>
          <w:rFonts w:ascii="Times New Roman CYR" w:hAnsi="Times New Roman CYR" w:cs="Times New Roman CYR"/>
          <w:b/>
          <w:sz w:val="24"/>
          <w:szCs w:val="24"/>
        </w:rPr>
      </w:pPr>
    </w:p>
    <w:p w:rsidR="00657A41" w:rsidRDefault="00657A41" w:rsidP="001429E1">
      <w:pPr>
        <w:spacing w:after="0"/>
        <w:jc w:val="center"/>
        <w:rPr>
          <w:rFonts w:ascii="Times New Roman CYR" w:hAnsi="Times New Roman CYR" w:cs="Times New Roman CYR"/>
          <w:b/>
          <w:sz w:val="24"/>
          <w:szCs w:val="24"/>
        </w:rPr>
      </w:pPr>
    </w:p>
    <w:p w:rsidR="00657A41" w:rsidRDefault="00657A41" w:rsidP="001429E1">
      <w:pPr>
        <w:spacing w:after="0"/>
        <w:jc w:val="center"/>
        <w:rPr>
          <w:rFonts w:ascii="Times New Roman CYR" w:hAnsi="Times New Roman CYR" w:cs="Times New Roman CYR"/>
          <w:b/>
          <w:sz w:val="24"/>
          <w:szCs w:val="24"/>
        </w:rPr>
      </w:pPr>
    </w:p>
    <w:p w:rsidR="00657A41" w:rsidRDefault="00657A41" w:rsidP="001429E1">
      <w:pPr>
        <w:spacing w:after="0"/>
        <w:jc w:val="center"/>
        <w:rPr>
          <w:rFonts w:ascii="Times New Roman CYR" w:hAnsi="Times New Roman CYR" w:cs="Times New Roman CYR"/>
          <w:b/>
          <w:sz w:val="24"/>
          <w:szCs w:val="24"/>
        </w:rPr>
      </w:pPr>
    </w:p>
    <w:p w:rsidR="00657A41" w:rsidRDefault="00657A41" w:rsidP="001429E1">
      <w:pPr>
        <w:spacing w:after="0"/>
        <w:jc w:val="center"/>
        <w:rPr>
          <w:rFonts w:ascii="Times New Roman CYR" w:hAnsi="Times New Roman CYR" w:cs="Times New Roman CYR"/>
          <w:b/>
          <w:sz w:val="24"/>
          <w:szCs w:val="24"/>
        </w:rPr>
      </w:pPr>
    </w:p>
    <w:p w:rsidR="00437977" w:rsidRDefault="00437977" w:rsidP="001429E1">
      <w:pPr>
        <w:spacing w:after="0"/>
        <w:jc w:val="center"/>
        <w:rPr>
          <w:rFonts w:ascii="Times New Roman CYR" w:hAnsi="Times New Roman CYR" w:cs="Times New Roman CYR"/>
          <w:b/>
          <w:sz w:val="24"/>
          <w:szCs w:val="24"/>
        </w:rPr>
      </w:pPr>
    </w:p>
    <w:p w:rsidR="001429E1" w:rsidRPr="001429E1" w:rsidRDefault="001429E1" w:rsidP="001429E1">
      <w:pPr>
        <w:spacing w:after="0"/>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lastRenderedPageBreak/>
        <w:t>ОГЛАВЛЕНИЕ</w:t>
      </w:r>
    </w:p>
    <w:p w:rsidR="001429E1" w:rsidRPr="001429E1" w:rsidRDefault="001429E1" w:rsidP="001429E1">
      <w:pPr>
        <w:spacing w:after="0"/>
        <w:jc w:val="center"/>
        <w:rPr>
          <w:rFonts w:ascii="Times New Roman CYR" w:hAnsi="Times New Roman CYR" w:cs="Times New Roman CYR"/>
          <w:b/>
          <w:sz w:val="24"/>
          <w:szCs w:val="24"/>
        </w:rPr>
      </w:pPr>
    </w:p>
    <w:tbl>
      <w:tblPr>
        <w:tblStyle w:val="af7"/>
        <w:tblW w:w="0" w:type="auto"/>
        <w:jc w:val="center"/>
        <w:tblLook w:val="04A0" w:firstRow="1" w:lastRow="0" w:firstColumn="1" w:lastColumn="0" w:noHBand="0" w:noVBand="1"/>
      </w:tblPr>
      <w:tblGrid>
        <w:gridCol w:w="806"/>
        <w:gridCol w:w="7627"/>
        <w:gridCol w:w="911"/>
      </w:tblGrid>
      <w:tr w:rsidR="001429E1" w:rsidRPr="001429E1" w:rsidTr="00657A41">
        <w:trPr>
          <w:jc w:val="center"/>
        </w:trPr>
        <w:tc>
          <w:tcPr>
            <w:tcW w:w="806" w:type="dxa"/>
          </w:tcPr>
          <w:p w:rsidR="001429E1" w:rsidRPr="001429E1" w:rsidRDefault="001429E1" w:rsidP="00E600A8">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 п/п</w:t>
            </w:r>
          </w:p>
        </w:tc>
        <w:tc>
          <w:tcPr>
            <w:tcW w:w="7627" w:type="dxa"/>
          </w:tcPr>
          <w:p w:rsidR="001429E1" w:rsidRPr="001429E1" w:rsidRDefault="001429E1" w:rsidP="00E600A8">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Наименование разделов</w:t>
            </w:r>
          </w:p>
        </w:tc>
        <w:tc>
          <w:tcPr>
            <w:tcW w:w="911" w:type="dxa"/>
          </w:tcPr>
          <w:p w:rsidR="001429E1" w:rsidRPr="001429E1" w:rsidRDefault="001429E1" w:rsidP="00E600A8">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Стр.</w:t>
            </w:r>
          </w:p>
        </w:tc>
      </w:tr>
      <w:tr w:rsidR="001429E1" w:rsidRPr="001429E1" w:rsidTr="00657A41">
        <w:trPr>
          <w:jc w:val="center"/>
        </w:trPr>
        <w:tc>
          <w:tcPr>
            <w:tcW w:w="806" w:type="dxa"/>
          </w:tcPr>
          <w:p w:rsidR="001429E1" w:rsidRPr="001429E1" w:rsidRDefault="001429E1" w:rsidP="00E600A8">
            <w:pPr>
              <w:spacing w:line="276" w:lineRule="auto"/>
              <w:jc w:val="center"/>
              <w:rPr>
                <w:rFonts w:ascii="Times New Roman CYR" w:hAnsi="Times New Roman CYR" w:cs="Times New Roman CYR"/>
                <w:sz w:val="24"/>
                <w:szCs w:val="24"/>
              </w:rPr>
            </w:pPr>
          </w:p>
        </w:tc>
        <w:tc>
          <w:tcPr>
            <w:tcW w:w="7627" w:type="dxa"/>
          </w:tcPr>
          <w:p w:rsidR="001429E1" w:rsidRPr="001429E1" w:rsidRDefault="001429E1" w:rsidP="00E600A8">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Введение</w:t>
            </w:r>
          </w:p>
        </w:tc>
        <w:tc>
          <w:tcPr>
            <w:tcW w:w="911" w:type="dxa"/>
          </w:tcPr>
          <w:p w:rsidR="001429E1" w:rsidRPr="001429E1" w:rsidRDefault="001429E1" w:rsidP="00E600A8">
            <w:pPr>
              <w:spacing w:line="276" w:lineRule="auto"/>
              <w:jc w:val="center"/>
              <w:rPr>
                <w:rFonts w:ascii="Times New Roman CYR" w:hAnsi="Times New Roman CYR" w:cs="Times New Roman CYR"/>
                <w:sz w:val="24"/>
                <w:szCs w:val="24"/>
              </w:rPr>
            </w:pPr>
          </w:p>
        </w:tc>
      </w:tr>
      <w:tr w:rsidR="001429E1" w:rsidRPr="001429E1" w:rsidTr="00657A41">
        <w:trPr>
          <w:jc w:val="center"/>
        </w:trPr>
        <w:tc>
          <w:tcPr>
            <w:tcW w:w="806" w:type="dxa"/>
          </w:tcPr>
          <w:p w:rsidR="001429E1" w:rsidRPr="001429E1" w:rsidRDefault="001D060C" w:rsidP="00E600A8">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7627" w:type="dxa"/>
          </w:tcPr>
          <w:p w:rsidR="001429E1" w:rsidRPr="001429E1" w:rsidRDefault="001429E1" w:rsidP="00E600A8">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Градостроительные ограничения и зоны с особыми условиями использования территорий</w:t>
            </w:r>
          </w:p>
        </w:tc>
        <w:tc>
          <w:tcPr>
            <w:tcW w:w="911" w:type="dxa"/>
          </w:tcPr>
          <w:p w:rsidR="001429E1" w:rsidRPr="001429E1" w:rsidRDefault="001429E1" w:rsidP="00E600A8">
            <w:pPr>
              <w:spacing w:line="276" w:lineRule="auto"/>
              <w:jc w:val="center"/>
              <w:rPr>
                <w:rFonts w:ascii="Times New Roman CYR" w:hAnsi="Times New Roman CYR" w:cs="Times New Roman CYR"/>
                <w:sz w:val="24"/>
                <w:szCs w:val="24"/>
              </w:rPr>
            </w:pPr>
          </w:p>
        </w:tc>
      </w:tr>
      <w:tr w:rsidR="001429E1" w:rsidRPr="001429E1" w:rsidTr="00657A41">
        <w:trPr>
          <w:jc w:val="center"/>
        </w:trPr>
        <w:tc>
          <w:tcPr>
            <w:tcW w:w="806" w:type="dxa"/>
          </w:tcPr>
          <w:p w:rsidR="001429E1" w:rsidRPr="001429E1" w:rsidRDefault="001D060C" w:rsidP="00E600A8">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7627" w:type="dxa"/>
          </w:tcPr>
          <w:p w:rsidR="001429E1" w:rsidRPr="001429E1" w:rsidRDefault="001429E1" w:rsidP="00E600A8">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Объекты культурного наследия. Перечень мероприятий по охране объектов культурного наследия.</w:t>
            </w:r>
          </w:p>
        </w:tc>
        <w:tc>
          <w:tcPr>
            <w:tcW w:w="911" w:type="dxa"/>
          </w:tcPr>
          <w:p w:rsidR="001429E1" w:rsidRPr="001429E1" w:rsidRDefault="001429E1" w:rsidP="00E600A8">
            <w:pPr>
              <w:spacing w:line="276" w:lineRule="auto"/>
              <w:jc w:val="center"/>
              <w:rPr>
                <w:rFonts w:ascii="Times New Roman CYR" w:hAnsi="Times New Roman CYR" w:cs="Times New Roman CYR"/>
                <w:sz w:val="24"/>
                <w:szCs w:val="24"/>
              </w:rPr>
            </w:pPr>
          </w:p>
        </w:tc>
      </w:tr>
      <w:tr w:rsidR="001D060C" w:rsidRPr="001429E1" w:rsidTr="00657A41">
        <w:trPr>
          <w:jc w:val="center"/>
        </w:trPr>
        <w:tc>
          <w:tcPr>
            <w:tcW w:w="806" w:type="dxa"/>
          </w:tcPr>
          <w:p w:rsidR="001D060C" w:rsidRPr="001429E1" w:rsidRDefault="001D060C" w:rsidP="001D060C">
            <w:pPr>
              <w:spacing w:line="276" w:lineRule="auto"/>
              <w:jc w:val="center"/>
              <w:rPr>
                <w:rFonts w:ascii="Times New Roman CYR" w:hAnsi="Times New Roman CYR" w:cs="Times New Roman CYR"/>
                <w:sz w:val="24"/>
                <w:szCs w:val="24"/>
              </w:rPr>
            </w:pPr>
          </w:p>
        </w:tc>
        <w:tc>
          <w:tcPr>
            <w:tcW w:w="7627" w:type="dxa"/>
          </w:tcPr>
          <w:p w:rsidR="001D060C" w:rsidRPr="001429E1" w:rsidRDefault="001D060C" w:rsidP="001D060C">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изменению границ населенных пунктов</w:t>
            </w:r>
          </w:p>
        </w:tc>
        <w:tc>
          <w:tcPr>
            <w:tcW w:w="911" w:type="dxa"/>
          </w:tcPr>
          <w:p w:rsidR="001D060C" w:rsidRDefault="001D060C" w:rsidP="001D060C">
            <w:pPr>
              <w:jc w:val="center"/>
              <w:rPr>
                <w:rFonts w:ascii="Times New Roman CYR" w:hAnsi="Times New Roman CYR" w:cs="Times New Roman CYR"/>
                <w:sz w:val="24"/>
                <w:szCs w:val="24"/>
              </w:rPr>
            </w:pPr>
          </w:p>
        </w:tc>
      </w:tr>
      <w:tr w:rsidR="001D060C" w:rsidRPr="001429E1" w:rsidTr="00657A41">
        <w:trPr>
          <w:jc w:val="center"/>
        </w:trPr>
        <w:tc>
          <w:tcPr>
            <w:tcW w:w="806" w:type="dxa"/>
          </w:tcPr>
          <w:p w:rsidR="001D060C" w:rsidRPr="001429E1" w:rsidRDefault="001D060C" w:rsidP="001D060C">
            <w:pPr>
              <w:spacing w:line="276" w:lineRule="auto"/>
              <w:jc w:val="center"/>
              <w:rPr>
                <w:rFonts w:ascii="Times New Roman CYR" w:hAnsi="Times New Roman CYR" w:cs="Times New Roman CYR"/>
                <w:sz w:val="24"/>
                <w:szCs w:val="24"/>
              </w:rPr>
            </w:pPr>
          </w:p>
        </w:tc>
        <w:tc>
          <w:tcPr>
            <w:tcW w:w="7627" w:type="dxa"/>
          </w:tcPr>
          <w:p w:rsidR="001D060C" w:rsidRPr="001429E1" w:rsidRDefault="001D060C" w:rsidP="001D060C">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функциональному зонированию территории</w:t>
            </w:r>
          </w:p>
        </w:tc>
        <w:tc>
          <w:tcPr>
            <w:tcW w:w="911" w:type="dxa"/>
          </w:tcPr>
          <w:p w:rsidR="001D060C" w:rsidRPr="001429E1" w:rsidRDefault="001D060C" w:rsidP="001D060C">
            <w:pPr>
              <w:spacing w:line="276" w:lineRule="auto"/>
              <w:jc w:val="center"/>
              <w:rPr>
                <w:rFonts w:ascii="Times New Roman CYR" w:hAnsi="Times New Roman CYR" w:cs="Times New Roman CYR"/>
                <w:sz w:val="24"/>
                <w:szCs w:val="24"/>
              </w:rPr>
            </w:pPr>
          </w:p>
        </w:tc>
      </w:tr>
      <w:tr w:rsidR="001D060C" w:rsidRPr="001429E1" w:rsidTr="00657A41">
        <w:trPr>
          <w:jc w:val="center"/>
        </w:trPr>
        <w:tc>
          <w:tcPr>
            <w:tcW w:w="806" w:type="dxa"/>
          </w:tcPr>
          <w:p w:rsidR="001D060C" w:rsidRPr="001429E1" w:rsidRDefault="001D060C" w:rsidP="001D060C">
            <w:pPr>
              <w:spacing w:line="276" w:lineRule="auto"/>
              <w:jc w:val="center"/>
              <w:rPr>
                <w:rFonts w:ascii="Times New Roman CYR" w:hAnsi="Times New Roman CYR" w:cs="Times New Roman CYR"/>
                <w:sz w:val="24"/>
                <w:szCs w:val="24"/>
              </w:rPr>
            </w:pPr>
          </w:p>
        </w:tc>
        <w:tc>
          <w:tcPr>
            <w:tcW w:w="7627" w:type="dxa"/>
          </w:tcPr>
          <w:p w:rsidR="001D060C" w:rsidRPr="001429E1" w:rsidRDefault="001D060C" w:rsidP="001D060C">
            <w:pPr>
              <w:spacing w:line="276" w:lineRule="auto"/>
              <w:rPr>
                <w:rFonts w:ascii="Times New Roman CYR" w:hAnsi="Times New Roman CYR" w:cs="Times New Roman CYR"/>
                <w:sz w:val="24"/>
                <w:szCs w:val="24"/>
              </w:rPr>
            </w:pPr>
            <w:r w:rsidRPr="001429E1">
              <w:rPr>
                <w:rFonts w:ascii="Times New Roman CYR" w:eastAsia="Times New Roman" w:hAnsi="Times New Roman CYR" w:cs="Times New Roman CYR"/>
                <w:bCs/>
                <w:sz w:val="24"/>
                <w:szCs w:val="24"/>
              </w:rPr>
              <w:t>Параметры функциональных зон, сведения о планируемых для размещения в них объектов капитального строительства федерального значения, объектах регионального значения, объектах местного значения</w:t>
            </w:r>
          </w:p>
        </w:tc>
        <w:tc>
          <w:tcPr>
            <w:tcW w:w="911" w:type="dxa"/>
          </w:tcPr>
          <w:p w:rsidR="001D060C" w:rsidRPr="001429E1" w:rsidRDefault="001D060C" w:rsidP="001D060C">
            <w:pPr>
              <w:spacing w:line="276" w:lineRule="auto"/>
              <w:jc w:val="center"/>
              <w:rPr>
                <w:rFonts w:ascii="Times New Roman CYR" w:hAnsi="Times New Roman CYR" w:cs="Times New Roman CYR"/>
                <w:sz w:val="24"/>
                <w:szCs w:val="24"/>
              </w:rPr>
            </w:pPr>
          </w:p>
        </w:tc>
      </w:tr>
      <w:tr w:rsidR="001D060C" w:rsidRPr="001429E1" w:rsidTr="00657A41">
        <w:trPr>
          <w:jc w:val="center"/>
        </w:trPr>
        <w:tc>
          <w:tcPr>
            <w:tcW w:w="806" w:type="dxa"/>
          </w:tcPr>
          <w:p w:rsidR="001D060C" w:rsidRDefault="001D060C" w:rsidP="001D060C">
            <w:pPr>
              <w:spacing w:line="276" w:lineRule="auto"/>
              <w:jc w:val="center"/>
              <w:rPr>
                <w:rFonts w:ascii="Times New Roman CYR" w:hAnsi="Times New Roman CYR" w:cs="Times New Roman CYR"/>
                <w:sz w:val="24"/>
                <w:szCs w:val="24"/>
              </w:rPr>
            </w:pPr>
          </w:p>
        </w:tc>
        <w:tc>
          <w:tcPr>
            <w:tcW w:w="7627" w:type="dxa"/>
          </w:tcPr>
          <w:p w:rsidR="001D060C" w:rsidRPr="001429E1" w:rsidRDefault="001D060C" w:rsidP="001D060C">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 xml:space="preserve">Перечень земельных участков, </w:t>
            </w:r>
            <w:r>
              <w:rPr>
                <w:rFonts w:ascii="Times New Roman CYR" w:hAnsi="Times New Roman CYR" w:cs="Times New Roman CYR"/>
                <w:sz w:val="24"/>
                <w:szCs w:val="24"/>
              </w:rPr>
              <w:t>подлежащих переводу из одной категории в другую</w:t>
            </w:r>
          </w:p>
        </w:tc>
        <w:tc>
          <w:tcPr>
            <w:tcW w:w="911" w:type="dxa"/>
          </w:tcPr>
          <w:p w:rsidR="001D060C" w:rsidRPr="001429E1" w:rsidRDefault="001D060C" w:rsidP="001D060C">
            <w:pPr>
              <w:spacing w:line="276" w:lineRule="auto"/>
              <w:jc w:val="center"/>
              <w:rPr>
                <w:rFonts w:ascii="Times New Roman CYR" w:hAnsi="Times New Roman CYR" w:cs="Times New Roman CYR"/>
                <w:sz w:val="24"/>
                <w:szCs w:val="24"/>
              </w:rPr>
            </w:pPr>
          </w:p>
        </w:tc>
      </w:tr>
      <w:tr w:rsidR="001D060C" w:rsidRPr="001429E1" w:rsidTr="00657A41">
        <w:trPr>
          <w:jc w:val="center"/>
        </w:trPr>
        <w:tc>
          <w:tcPr>
            <w:tcW w:w="806" w:type="dxa"/>
          </w:tcPr>
          <w:p w:rsidR="001D060C" w:rsidRDefault="001D060C" w:rsidP="001D060C">
            <w:pPr>
              <w:spacing w:line="276" w:lineRule="auto"/>
              <w:jc w:val="center"/>
              <w:rPr>
                <w:rFonts w:ascii="Times New Roman CYR" w:hAnsi="Times New Roman CYR" w:cs="Times New Roman CYR"/>
                <w:sz w:val="24"/>
                <w:szCs w:val="24"/>
              </w:rPr>
            </w:pPr>
          </w:p>
        </w:tc>
        <w:tc>
          <w:tcPr>
            <w:tcW w:w="7627" w:type="dxa"/>
          </w:tcPr>
          <w:p w:rsidR="001D060C" w:rsidRPr="001429E1" w:rsidRDefault="001D060C" w:rsidP="001D060C">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Обоснование перевода земель из одной категории в другую</w:t>
            </w:r>
          </w:p>
        </w:tc>
        <w:tc>
          <w:tcPr>
            <w:tcW w:w="911" w:type="dxa"/>
          </w:tcPr>
          <w:p w:rsidR="001D060C" w:rsidRDefault="001D060C" w:rsidP="001D060C">
            <w:pPr>
              <w:spacing w:line="276" w:lineRule="auto"/>
              <w:jc w:val="center"/>
              <w:rPr>
                <w:rFonts w:ascii="Times New Roman CYR" w:hAnsi="Times New Roman CYR" w:cs="Times New Roman CYR"/>
                <w:sz w:val="24"/>
                <w:szCs w:val="24"/>
              </w:rPr>
            </w:pPr>
          </w:p>
        </w:tc>
      </w:tr>
      <w:tr w:rsidR="001D060C" w:rsidRPr="001429E1" w:rsidTr="00657A41">
        <w:trPr>
          <w:jc w:val="center"/>
        </w:trPr>
        <w:tc>
          <w:tcPr>
            <w:tcW w:w="806" w:type="dxa"/>
          </w:tcPr>
          <w:p w:rsidR="001D060C" w:rsidRPr="001429E1" w:rsidRDefault="001D060C" w:rsidP="001D060C">
            <w:pPr>
              <w:spacing w:line="276" w:lineRule="auto"/>
              <w:jc w:val="center"/>
              <w:rPr>
                <w:rFonts w:ascii="Times New Roman CYR" w:hAnsi="Times New Roman CYR" w:cs="Times New Roman CYR"/>
                <w:sz w:val="24"/>
                <w:szCs w:val="24"/>
              </w:rPr>
            </w:pPr>
          </w:p>
        </w:tc>
        <w:tc>
          <w:tcPr>
            <w:tcW w:w="7627" w:type="dxa"/>
          </w:tcPr>
          <w:p w:rsidR="001D060C" w:rsidRDefault="001D060C" w:rsidP="001D060C">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Санитарная очистка территории</w:t>
            </w:r>
          </w:p>
        </w:tc>
        <w:tc>
          <w:tcPr>
            <w:tcW w:w="911" w:type="dxa"/>
          </w:tcPr>
          <w:p w:rsidR="001D060C" w:rsidRDefault="001D060C" w:rsidP="001D060C">
            <w:pPr>
              <w:spacing w:line="276" w:lineRule="auto"/>
              <w:jc w:val="center"/>
              <w:rPr>
                <w:rFonts w:ascii="Times New Roman CYR" w:hAnsi="Times New Roman CYR" w:cs="Times New Roman CYR"/>
                <w:sz w:val="24"/>
                <w:szCs w:val="24"/>
              </w:rPr>
            </w:pPr>
          </w:p>
        </w:tc>
      </w:tr>
      <w:tr w:rsidR="001D060C" w:rsidRPr="001429E1" w:rsidTr="00657A41">
        <w:trPr>
          <w:jc w:val="center"/>
        </w:trPr>
        <w:tc>
          <w:tcPr>
            <w:tcW w:w="806" w:type="dxa"/>
          </w:tcPr>
          <w:p w:rsidR="001D060C" w:rsidRPr="001429E1" w:rsidRDefault="001D060C" w:rsidP="001D060C">
            <w:pPr>
              <w:spacing w:line="276" w:lineRule="auto"/>
              <w:jc w:val="center"/>
              <w:rPr>
                <w:rFonts w:ascii="Times New Roman CYR" w:hAnsi="Times New Roman CYR" w:cs="Times New Roman CYR"/>
                <w:sz w:val="24"/>
                <w:szCs w:val="24"/>
              </w:rPr>
            </w:pPr>
          </w:p>
        </w:tc>
        <w:tc>
          <w:tcPr>
            <w:tcW w:w="7627" w:type="dxa"/>
          </w:tcPr>
          <w:p w:rsidR="001D060C" w:rsidRPr="001429E1" w:rsidRDefault="001D060C" w:rsidP="001D060C">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Основные технико-экономические показатели</w:t>
            </w:r>
          </w:p>
        </w:tc>
        <w:tc>
          <w:tcPr>
            <w:tcW w:w="911" w:type="dxa"/>
          </w:tcPr>
          <w:p w:rsidR="001D060C" w:rsidRPr="001429E1" w:rsidRDefault="001D060C" w:rsidP="001D060C">
            <w:pPr>
              <w:spacing w:line="276" w:lineRule="auto"/>
              <w:jc w:val="center"/>
              <w:rPr>
                <w:rFonts w:ascii="Times New Roman CYR" w:hAnsi="Times New Roman CYR" w:cs="Times New Roman CYR"/>
                <w:sz w:val="24"/>
                <w:szCs w:val="24"/>
              </w:rPr>
            </w:pPr>
          </w:p>
        </w:tc>
      </w:tr>
    </w:tbl>
    <w:p w:rsidR="00C61142" w:rsidRDefault="00C61142" w:rsidP="006566A8">
      <w:pPr>
        <w:spacing w:after="0"/>
        <w:jc w:val="center"/>
        <w:rPr>
          <w:rFonts w:ascii="Times New Roman CYR" w:hAnsi="Times New Roman CYR" w:cs="Times New Roman CYR"/>
          <w:b/>
          <w:sz w:val="24"/>
          <w:szCs w:val="24"/>
        </w:rPr>
      </w:pPr>
    </w:p>
    <w:p w:rsidR="006566A8" w:rsidRPr="00F25FF0" w:rsidRDefault="006566A8" w:rsidP="006566A8">
      <w:pPr>
        <w:spacing w:after="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ВВЕДЕНИЕ</w:t>
      </w:r>
    </w:p>
    <w:p w:rsidR="006566A8" w:rsidRPr="00F25FF0" w:rsidRDefault="006566A8" w:rsidP="006566A8">
      <w:pPr>
        <w:spacing w:after="0"/>
        <w:jc w:val="center"/>
        <w:rPr>
          <w:rFonts w:ascii="Times New Roman CYR" w:hAnsi="Times New Roman CYR" w:cs="Times New Roman CYR"/>
          <w:b/>
          <w:sz w:val="24"/>
          <w:szCs w:val="24"/>
        </w:rPr>
      </w:pPr>
    </w:p>
    <w:p w:rsidR="00225465" w:rsidRDefault="009E033D" w:rsidP="00225465">
      <w:pPr>
        <w:pStyle w:val="af1"/>
      </w:pPr>
      <w:r>
        <w:t>В данном проекте о</w:t>
      </w:r>
      <w:r w:rsidR="00225465" w:rsidRPr="002A4F16">
        <w:t xml:space="preserve">сновные </w:t>
      </w:r>
      <w:proofErr w:type="gramStart"/>
      <w:r w:rsidR="00225465" w:rsidRPr="002A4F16">
        <w:t>изменения  генерального</w:t>
      </w:r>
      <w:proofErr w:type="gramEnd"/>
      <w:r w:rsidR="00225465" w:rsidRPr="002A4F16">
        <w:t xml:space="preserve"> плана затронули вопросы изменения </w:t>
      </w:r>
      <w:r w:rsidR="00225465">
        <w:t>границ населенных пунктов, границ функциональных зон, размещ</w:t>
      </w:r>
      <w:r w:rsidR="001D060C">
        <w:t xml:space="preserve">ения </w:t>
      </w:r>
      <w:r w:rsidR="00657A41">
        <w:t>объектов местного значения.</w:t>
      </w:r>
    </w:p>
    <w:p w:rsidR="00225465" w:rsidRDefault="00225465" w:rsidP="00225465">
      <w:pPr>
        <w:pStyle w:val="af1"/>
      </w:pPr>
      <w:proofErr w:type="gramStart"/>
      <w:r w:rsidRPr="00F25FF0">
        <w:t xml:space="preserve">Изменения </w:t>
      </w:r>
      <w:r>
        <w:t xml:space="preserve"> </w:t>
      </w:r>
      <w:r w:rsidRPr="00F25FF0">
        <w:t>в</w:t>
      </w:r>
      <w:proofErr w:type="gramEnd"/>
      <w:r w:rsidRPr="00F25FF0">
        <w:t xml:space="preserve"> генеральный план внесены с учетом требований Градостроительного  кодекса  Российской Федерации и Методических рекомендаций по разработке проектов генеральных планов поселений и городских округов (Приказ министерства регионального развития РФ от 26.05.2011 года №244).</w:t>
      </w:r>
    </w:p>
    <w:p w:rsidR="007D709A" w:rsidRDefault="007D709A" w:rsidP="00225465">
      <w:pPr>
        <w:spacing w:after="0"/>
        <w:ind w:firstLine="709"/>
        <w:jc w:val="both"/>
        <w:rPr>
          <w:rFonts w:ascii="Times New Roman CYR" w:hAnsi="Times New Roman CYR" w:cs="Times New Roman CYR"/>
          <w:sz w:val="24"/>
          <w:szCs w:val="24"/>
        </w:rPr>
      </w:pPr>
    </w:p>
    <w:p w:rsidR="002250A5" w:rsidRPr="00F25FF0" w:rsidRDefault="002250A5" w:rsidP="002250A5">
      <w:pPr>
        <w:pStyle w:val="af"/>
        <w:numPr>
          <w:ilvl w:val="0"/>
          <w:numId w:val="5"/>
        </w:numPr>
        <w:tabs>
          <w:tab w:val="left" w:pos="0"/>
        </w:tabs>
        <w:autoSpaceDE w:val="0"/>
        <w:autoSpaceDN w:val="0"/>
        <w:adjustRightInd w:val="0"/>
        <w:spacing w:after="0"/>
        <w:ind w:left="0"/>
        <w:jc w:val="center"/>
        <w:rPr>
          <w:rFonts w:ascii="Times New Roman CYR" w:hAnsi="Times New Roman CYR" w:cs="Times New Roman CYR"/>
          <w:b/>
          <w:bCs/>
          <w:iCs/>
          <w:sz w:val="24"/>
          <w:szCs w:val="24"/>
        </w:rPr>
      </w:pPr>
      <w:r w:rsidRPr="00F25FF0">
        <w:rPr>
          <w:rFonts w:ascii="Times New Roman CYR" w:hAnsi="Times New Roman CYR" w:cs="Times New Roman CYR"/>
          <w:b/>
          <w:bCs/>
          <w:iCs/>
          <w:sz w:val="24"/>
          <w:szCs w:val="24"/>
        </w:rPr>
        <w:t>ГРАДОСТРОИТЕЛЬНЫЕ ОГРАНИЧЕНИЯ И ЗОНЫ</w:t>
      </w:r>
      <w:r w:rsidRPr="00F25FF0">
        <w:rPr>
          <w:rFonts w:ascii="Times New Roman CYR" w:hAnsi="Times New Roman CYR" w:cs="Times New Roman CYR"/>
          <w:bCs/>
          <w:iCs/>
          <w:sz w:val="24"/>
          <w:szCs w:val="24"/>
        </w:rPr>
        <w:t xml:space="preserve"> </w:t>
      </w:r>
      <w:r w:rsidRPr="00F25FF0">
        <w:rPr>
          <w:rFonts w:ascii="Times New Roman CYR" w:hAnsi="Times New Roman CYR" w:cs="Times New Roman CYR"/>
          <w:b/>
          <w:bCs/>
          <w:iCs/>
          <w:sz w:val="24"/>
          <w:szCs w:val="24"/>
        </w:rPr>
        <w:t>С ОСОБЫМИ УСЛОВИЯМИ ИСПОЛЬЗОВАНИЯ ТЕРРИТОРИЙ</w:t>
      </w:r>
    </w:p>
    <w:p w:rsidR="002250A5" w:rsidRPr="00F25FF0" w:rsidRDefault="002250A5" w:rsidP="002250A5">
      <w:pPr>
        <w:spacing w:after="0"/>
        <w:ind w:firstLine="851"/>
        <w:jc w:val="both"/>
        <w:rPr>
          <w:rFonts w:ascii="Times New Roman CYR" w:hAnsi="Times New Roman CYR" w:cs="Times New Roman CYR"/>
          <w:color w:val="000000"/>
          <w:sz w:val="24"/>
          <w:szCs w:val="24"/>
        </w:rPr>
      </w:pPr>
    </w:p>
    <w:p w:rsidR="002F7F71" w:rsidRPr="006A389F" w:rsidRDefault="002F7F71" w:rsidP="002F7F71">
      <w:pPr>
        <w:autoSpaceDE w:val="0"/>
        <w:autoSpaceDN w:val="0"/>
        <w:adjustRightInd w:val="0"/>
        <w:spacing w:after="0"/>
        <w:ind w:firstLine="709"/>
        <w:jc w:val="both"/>
        <w:rPr>
          <w:rFonts w:ascii="Times New Roman" w:hAnsi="Times New Roman"/>
          <w:bCs/>
          <w:iCs/>
          <w:sz w:val="24"/>
          <w:szCs w:val="24"/>
          <w:lang w:eastAsia="ru-RU"/>
        </w:rPr>
      </w:pPr>
      <w:r w:rsidRPr="006A389F">
        <w:rPr>
          <w:rFonts w:ascii="Times New Roman" w:hAnsi="Times New Roman"/>
          <w:bCs/>
          <w:iCs/>
          <w:sz w:val="24"/>
          <w:szCs w:val="24"/>
          <w:lang w:eastAsia="ru-RU"/>
        </w:rPr>
        <w:t xml:space="preserve">В соответствии со статьей 1 Градостроительного кодекса РФ зонами с особыми условиями использования территорий называются </w:t>
      </w:r>
      <w:bookmarkStart w:id="0" w:name="dst100011"/>
      <w:bookmarkStart w:id="1" w:name="dst2067"/>
      <w:bookmarkEnd w:id="0"/>
      <w:bookmarkEnd w:id="1"/>
      <w:r w:rsidRPr="006A389F">
        <w:rPr>
          <w:rFonts w:ascii="Times New Roman" w:hAnsi="Times New Roman"/>
          <w:bCs/>
          <w:iCs/>
          <w:sz w:val="24"/>
          <w:szCs w:val="24"/>
          <w:lang w:eastAsia="ru-RU"/>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6A389F">
        <w:rPr>
          <w:rFonts w:ascii="Times New Roman" w:hAnsi="Times New Roman"/>
          <w:bCs/>
          <w:iCs/>
          <w:sz w:val="24"/>
          <w:szCs w:val="24"/>
          <w:lang w:eastAsia="ru-RU"/>
        </w:rPr>
        <w:t>водоохранные</w:t>
      </w:r>
      <w:proofErr w:type="spellEnd"/>
      <w:r w:rsidRPr="006A389F">
        <w:rPr>
          <w:rFonts w:ascii="Times New Roman" w:hAnsi="Times New Roman"/>
          <w:bCs/>
          <w:iCs/>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A389F">
        <w:rPr>
          <w:rFonts w:ascii="Times New Roman" w:hAnsi="Times New Roman"/>
          <w:bCs/>
          <w:iCs/>
          <w:sz w:val="24"/>
          <w:szCs w:val="24"/>
          <w:lang w:eastAsia="ru-RU"/>
        </w:rPr>
        <w:t>приаэродромная</w:t>
      </w:r>
      <w:proofErr w:type="spellEnd"/>
      <w:r w:rsidRPr="006A389F">
        <w:rPr>
          <w:rFonts w:ascii="Times New Roman" w:hAnsi="Times New Roman"/>
          <w:bCs/>
          <w:iCs/>
          <w:sz w:val="24"/>
          <w:szCs w:val="24"/>
          <w:lang w:eastAsia="ru-RU"/>
        </w:rPr>
        <w:t xml:space="preserve"> территория, иные зоны, устанавливаемые в соответствии с законодательством Российской Федерации.</w:t>
      </w:r>
    </w:p>
    <w:p w:rsidR="00F96295" w:rsidRDefault="00F96295" w:rsidP="00F96295">
      <w:pPr>
        <w:spacing w:after="0"/>
        <w:ind w:firstLine="851"/>
        <w:jc w:val="both"/>
        <w:rPr>
          <w:rFonts w:ascii="Times New Roman CYR" w:hAnsi="Times New Roman CYR"/>
          <w:color w:val="000000"/>
          <w:sz w:val="24"/>
          <w:szCs w:val="24"/>
        </w:rPr>
      </w:pPr>
      <w:r w:rsidRPr="00F96295">
        <w:rPr>
          <w:rFonts w:ascii="Times New Roman CYR" w:hAnsi="Times New Roman CYR"/>
          <w:color w:val="000000"/>
          <w:sz w:val="24"/>
          <w:szCs w:val="24"/>
        </w:rPr>
        <w:t>В настоящем разделе в соответствии с требованиями ст. 23 Градостроительного кодекса РФ перечислены, а в графической части проекта отображены зоны с особыми условиями использования территории.</w:t>
      </w:r>
    </w:p>
    <w:p w:rsidR="001051FB" w:rsidRDefault="002F7F71" w:rsidP="002F7F71">
      <w:pPr>
        <w:spacing w:after="0"/>
        <w:ind w:firstLine="851"/>
        <w:jc w:val="right"/>
        <w:rPr>
          <w:rFonts w:ascii="Times New Roman CYR" w:hAnsi="Times New Roman CYR"/>
          <w:color w:val="000000"/>
          <w:sz w:val="24"/>
          <w:szCs w:val="24"/>
        </w:rPr>
      </w:pPr>
      <w:r>
        <w:rPr>
          <w:rFonts w:ascii="Times New Roman CYR" w:hAnsi="Times New Roman CYR"/>
          <w:color w:val="000000"/>
          <w:sz w:val="24"/>
          <w:szCs w:val="24"/>
        </w:rPr>
        <w:lastRenderedPageBreak/>
        <w:t>Таблица 1</w:t>
      </w: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1854"/>
        <w:gridCol w:w="2728"/>
        <w:gridCol w:w="2009"/>
        <w:gridCol w:w="2342"/>
      </w:tblGrid>
      <w:tr w:rsidR="00A3396D" w:rsidRPr="005E2E95" w:rsidTr="00722381">
        <w:trPr>
          <w:cantSplit/>
          <w:trHeight w:val="645"/>
          <w:jc w:val="center"/>
        </w:trPr>
        <w:tc>
          <w:tcPr>
            <w:tcW w:w="624" w:type="dxa"/>
          </w:tcPr>
          <w:p w:rsidR="00A3396D" w:rsidRPr="005E2E95" w:rsidRDefault="00A3396D" w:rsidP="00722381">
            <w:pPr>
              <w:spacing w:after="0" w:line="240" w:lineRule="auto"/>
              <w:ind w:left="-6"/>
              <w:jc w:val="center"/>
              <w:rPr>
                <w:rFonts w:ascii="Times New Roman" w:hAnsi="Times New Roman"/>
                <w:b/>
                <w:color w:val="000000"/>
                <w:sz w:val="24"/>
                <w:szCs w:val="24"/>
              </w:rPr>
            </w:pPr>
            <w:r w:rsidRPr="005E2E95">
              <w:rPr>
                <w:rFonts w:ascii="Times New Roman" w:hAnsi="Times New Roman"/>
                <w:b/>
                <w:color w:val="000000"/>
                <w:sz w:val="24"/>
                <w:szCs w:val="24"/>
              </w:rPr>
              <w:t>№ п/п</w:t>
            </w:r>
          </w:p>
        </w:tc>
        <w:tc>
          <w:tcPr>
            <w:tcW w:w="1854" w:type="dxa"/>
            <w:vAlign w:val="center"/>
          </w:tcPr>
          <w:p w:rsidR="00A3396D" w:rsidRPr="005E2E95" w:rsidRDefault="00A3396D" w:rsidP="00722381">
            <w:pPr>
              <w:spacing w:after="0" w:line="240" w:lineRule="auto"/>
              <w:jc w:val="center"/>
              <w:rPr>
                <w:rFonts w:ascii="Times New Roman" w:hAnsi="Times New Roman"/>
                <w:b/>
                <w:color w:val="000000"/>
                <w:sz w:val="24"/>
                <w:szCs w:val="24"/>
              </w:rPr>
            </w:pPr>
            <w:r w:rsidRPr="005E2E95">
              <w:rPr>
                <w:rFonts w:ascii="Times New Roman" w:hAnsi="Times New Roman"/>
                <w:b/>
                <w:color w:val="000000"/>
                <w:sz w:val="24"/>
                <w:szCs w:val="24"/>
              </w:rPr>
              <w:t>Зоны с особыми условиями использования территории</w:t>
            </w:r>
          </w:p>
        </w:tc>
        <w:tc>
          <w:tcPr>
            <w:tcW w:w="2728" w:type="dxa"/>
            <w:vAlign w:val="center"/>
          </w:tcPr>
          <w:p w:rsidR="00A3396D" w:rsidRPr="005E2E95" w:rsidRDefault="00A3396D" w:rsidP="00722381">
            <w:pPr>
              <w:spacing w:after="0" w:line="240" w:lineRule="auto"/>
              <w:jc w:val="center"/>
              <w:rPr>
                <w:rFonts w:ascii="Times New Roman" w:hAnsi="Times New Roman"/>
                <w:b/>
                <w:color w:val="000000"/>
                <w:sz w:val="24"/>
                <w:szCs w:val="24"/>
              </w:rPr>
            </w:pPr>
            <w:r w:rsidRPr="005E2E95">
              <w:rPr>
                <w:rFonts w:ascii="Times New Roman" w:hAnsi="Times New Roman"/>
                <w:b/>
                <w:color w:val="000000"/>
                <w:sz w:val="24"/>
                <w:szCs w:val="24"/>
              </w:rPr>
              <w:t>Назначение объекта</w:t>
            </w:r>
          </w:p>
        </w:tc>
        <w:tc>
          <w:tcPr>
            <w:tcW w:w="2009" w:type="dxa"/>
            <w:vAlign w:val="center"/>
          </w:tcPr>
          <w:p w:rsidR="00A3396D" w:rsidRPr="005E2E95" w:rsidRDefault="00A3396D" w:rsidP="00722381">
            <w:pPr>
              <w:spacing w:after="0" w:line="240" w:lineRule="auto"/>
              <w:jc w:val="center"/>
              <w:rPr>
                <w:rFonts w:ascii="Times New Roman" w:hAnsi="Times New Roman"/>
                <w:b/>
                <w:color w:val="000000"/>
                <w:sz w:val="24"/>
                <w:szCs w:val="24"/>
              </w:rPr>
            </w:pPr>
            <w:r w:rsidRPr="00D71472">
              <w:rPr>
                <w:rFonts w:ascii="Times New Roman" w:hAnsi="Times New Roman"/>
                <w:b/>
                <w:sz w:val="24"/>
                <w:szCs w:val="24"/>
              </w:rPr>
              <w:t>Параметры и</w:t>
            </w:r>
            <w:r>
              <w:t xml:space="preserve"> </w:t>
            </w:r>
            <w:r>
              <w:rPr>
                <w:rFonts w:ascii="Times New Roman" w:hAnsi="Times New Roman"/>
                <w:b/>
                <w:color w:val="000000"/>
                <w:sz w:val="24"/>
                <w:szCs w:val="24"/>
              </w:rPr>
              <w:t xml:space="preserve">размеры </w:t>
            </w:r>
            <w:r w:rsidRPr="005E2E95">
              <w:rPr>
                <w:rFonts w:ascii="Times New Roman" w:hAnsi="Times New Roman"/>
                <w:b/>
                <w:color w:val="000000"/>
                <w:sz w:val="24"/>
                <w:szCs w:val="24"/>
              </w:rPr>
              <w:t>ограничений</w:t>
            </w:r>
          </w:p>
        </w:tc>
        <w:tc>
          <w:tcPr>
            <w:tcW w:w="2342" w:type="dxa"/>
          </w:tcPr>
          <w:p w:rsidR="00A3396D" w:rsidRDefault="00A3396D" w:rsidP="00722381">
            <w:pPr>
              <w:autoSpaceDE w:val="0"/>
              <w:autoSpaceDN w:val="0"/>
              <w:adjustRightInd w:val="0"/>
              <w:spacing w:after="0" w:line="240" w:lineRule="auto"/>
              <w:jc w:val="center"/>
              <w:rPr>
                <w:rFonts w:ascii="Times New Roman" w:hAnsi="Times New Roman" w:cs="TimesNewRoman"/>
                <w:sz w:val="24"/>
                <w:szCs w:val="24"/>
              </w:rPr>
            </w:pPr>
          </w:p>
          <w:p w:rsidR="00A3396D" w:rsidRPr="00D71472" w:rsidRDefault="00A3396D" w:rsidP="00722381">
            <w:pPr>
              <w:autoSpaceDE w:val="0"/>
              <w:autoSpaceDN w:val="0"/>
              <w:adjustRightInd w:val="0"/>
              <w:spacing w:after="0" w:line="240" w:lineRule="auto"/>
              <w:jc w:val="center"/>
              <w:rPr>
                <w:rFonts w:ascii="Times New Roman" w:hAnsi="Times New Roman" w:cs="TimesNewRoman"/>
                <w:b/>
                <w:sz w:val="24"/>
                <w:szCs w:val="24"/>
              </w:rPr>
            </w:pPr>
            <w:r w:rsidRPr="00D71472">
              <w:rPr>
                <w:rFonts w:ascii="Times New Roman" w:hAnsi="Times New Roman" w:cs="TimesNewRoman"/>
                <w:b/>
                <w:sz w:val="24"/>
                <w:szCs w:val="24"/>
              </w:rPr>
              <w:t>Нормативный</w:t>
            </w:r>
          </w:p>
          <w:p w:rsidR="00A3396D" w:rsidRPr="00AD0A08" w:rsidRDefault="00A3396D" w:rsidP="00722381">
            <w:pPr>
              <w:spacing w:after="0" w:line="240" w:lineRule="auto"/>
              <w:jc w:val="center"/>
              <w:rPr>
                <w:rFonts w:ascii="Times New Roman" w:hAnsi="Times New Roman"/>
                <w:b/>
                <w:color w:val="000000"/>
                <w:sz w:val="24"/>
                <w:szCs w:val="24"/>
              </w:rPr>
            </w:pPr>
            <w:r w:rsidRPr="00D71472">
              <w:rPr>
                <w:rFonts w:ascii="Times New Roman" w:hAnsi="Times New Roman" w:cs="TimesNewRoman"/>
                <w:b/>
                <w:sz w:val="24"/>
                <w:szCs w:val="24"/>
              </w:rPr>
              <w:t>документ</w:t>
            </w:r>
          </w:p>
        </w:tc>
      </w:tr>
      <w:tr w:rsidR="001051FB" w:rsidRPr="005E2E95" w:rsidTr="00722381">
        <w:trPr>
          <w:cantSplit/>
          <w:trHeight w:val="947"/>
          <w:jc w:val="center"/>
        </w:trPr>
        <w:tc>
          <w:tcPr>
            <w:tcW w:w="624" w:type="dxa"/>
            <w:vMerge w:val="restart"/>
            <w:vAlign w:val="center"/>
          </w:tcPr>
          <w:p w:rsidR="001051FB" w:rsidRPr="005E2E95" w:rsidRDefault="001051FB" w:rsidP="00722381">
            <w:pPr>
              <w:spacing w:after="0" w:line="240" w:lineRule="auto"/>
              <w:ind w:left="-6"/>
              <w:jc w:val="center"/>
              <w:rPr>
                <w:rFonts w:ascii="Times New Roman" w:hAnsi="Times New Roman"/>
                <w:color w:val="000000"/>
                <w:sz w:val="24"/>
                <w:szCs w:val="24"/>
              </w:rPr>
            </w:pPr>
            <w:r w:rsidRPr="005E2E95">
              <w:rPr>
                <w:rFonts w:ascii="Times New Roman" w:hAnsi="Times New Roman"/>
                <w:color w:val="000000"/>
                <w:sz w:val="24"/>
                <w:szCs w:val="24"/>
              </w:rPr>
              <w:t>1</w:t>
            </w:r>
          </w:p>
        </w:tc>
        <w:tc>
          <w:tcPr>
            <w:tcW w:w="1854" w:type="dxa"/>
            <w:vMerge w:val="restart"/>
            <w:vAlign w:val="center"/>
          </w:tcPr>
          <w:p w:rsidR="001051FB" w:rsidRPr="005E2E95" w:rsidRDefault="001051FB" w:rsidP="00722381">
            <w:pPr>
              <w:spacing w:after="0" w:line="240" w:lineRule="auto"/>
              <w:rPr>
                <w:rFonts w:ascii="Times New Roman" w:hAnsi="Times New Roman"/>
                <w:color w:val="000000"/>
                <w:sz w:val="24"/>
                <w:szCs w:val="24"/>
              </w:rPr>
            </w:pPr>
            <w:r w:rsidRPr="005E2E95">
              <w:rPr>
                <w:rFonts w:ascii="Times New Roman" w:hAnsi="Times New Roman"/>
                <w:color w:val="000000"/>
                <w:sz w:val="24"/>
                <w:szCs w:val="24"/>
              </w:rPr>
              <w:t>Охранная зона</w:t>
            </w:r>
          </w:p>
        </w:tc>
        <w:tc>
          <w:tcPr>
            <w:tcW w:w="2728" w:type="dxa"/>
            <w:vAlign w:val="center"/>
          </w:tcPr>
          <w:p w:rsidR="001051FB" w:rsidRPr="00FF6B76" w:rsidRDefault="001051FB" w:rsidP="00722381">
            <w:pPr>
              <w:spacing w:after="0" w:line="240" w:lineRule="auto"/>
              <w:rPr>
                <w:rFonts w:ascii="Times New Roman" w:hAnsi="Times New Roman" w:cs="Times New Roman"/>
                <w:color w:val="000000"/>
              </w:rPr>
            </w:pPr>
            <w:r w:rsidRPr="00FF6B76">
              <w:rPr>
                <w:rFonts w:ascii="Times New Roman" w:hAnsi="Times New Roman" w:cs="Times New Roman"/>
                <w:color w:val="000000"/>
              </w:rPr>
              <w:t xml:space="preserve">Охранная зона </w:t>
            </w:r>
          </w:p>
          <w:p w:rsidR="001051FB" w:rsidRPr="00FF6B76" w:rsidRDefault="001051FB" w:rsidP="00722381">
            <w:pPr>
              <w:spacing w:after="0" w:line="240" w:lineRule="auto"/>
              <w:rPr>
                <w:rFonts w:ascii="Times New Roman" w:hAnsi="Times New Roman" w:cs="Times New Roman"/>
                <w:color w:val="000000"/>
              </w:rPr>
            </w:pPr>
            <w:r w:rsidRPr="00FF6B76">
              <w:rPr>
                <w:rFonts w:ascii="Times New Roman" w:hAnsi="Times New Roman" w:cs="Times New Roman"/>
                <w:color w:val="000000"/>
              </w:rPr>
              <w:t xml:space="preserve">ЛЭП  220 </w:t>
            </w:r>
            <w:proofErr w:type="spellStart"/>
            <w:r w:rsidRPr="00FF6B76">
              <w:rPr>
                <w:rFonts w:ascii="Times New Roman" w:hAnsi="Times New Roman" w:cs="Times New Roman"/>
                <w:color w:val="000000"/>
              </w:rPr>
              <w:t>кВ</w:t>
            </w:r>
            <w:proofErr w:type="spellEnd"/>
          </w:p>
        </w:tc>
        <w:tc>
          <w:tcPr>
            <w:tcW w:w="2009" w:type="dxa"/>
            <w:vAlign w:val="center"/>
          </w:tcPr>
          <w:p w:rsidR="001051FB" w:rsidRPr="00FF6B76" w:rsidRDefault="001051FB" w:rsidP="00722381">
            <w:pPr>
              <w:spacing w:after="0" w:line="240" w:lineRule="auto"/>
              <w:jc w:val="center"/>
              <w:rPr>
                <w:rFonts w:ascii="Times New Roman" w:hAnsi="Times New Roman" w:cs="Times New Roman"/>
                <w:color w:val="000000"/>
              </w:rPr>
            </w:pPr>
            <w:r w:rsidRPr="00FF6B76">
              <w:rPr>
                <w:rFonts w:ascii="Times New Roman" w:hAnsi="Times New Roman" w:cs="Times New Roman"/>
                <w:color w:val="000000"/>
              </w:rPr>
              <w:t xml:space="preserve">25 м </w:t>
            </w:r>
            <w:r w:rsidRPr="00FF6B76">
              <w:rPr>
                <w:rFonts w:ascii="Times New Roman" w:hAnsi="Times New Roman" w:cs="Times New Roman"/>
              </w:rPr>
              <w:t xml:space="preserve">по обе стороны вдоль воздушных линий электропередачи </w:t>
            </w:r>
          </w:p>
        </w:tc>
        <w:tc>
          <w:tcPr>
            <w:tcW w:w="2342" w:type="dxa"/>
            <w:vMerge w:val="restart"/>
          </w:tcPr>
          <w:p w:rsidR="001051FB" w:rsidRPr="00AD0A08" w:rsidRDefault="001051FB" w:rsidP="009E533C">
            <w:pPr>
              <w:spacing w:after="0" w:line="240" w:lineRule="auto"/>
              <w:rPr>
                <w:rFonts w:ascii="Times New Roman" w:hAnsi="Times New Roman"/>
              </w:rPr>
            </w:pPr>
            <w:r w:rsidRPr="00AD0A08">
              <w:rPr>
                <w:rFonts w:ascii="Times New Roman" w:hAnsi="Times New Roman"/>
              </w:rPr>
              <w:t>Постановление Правительства РФ от 24.02.2009 № 160 "П</w:t>
            </w:r>
            <w:r w:rsidR="009E533C">
              <w:rPr>
                <w:rFonts w:ascii="Times New Roman" w:hAnsi="Times New Roman"/>
              </w:rPr>
              <w:t xml:space="preserve">орядок </w:t>
            </w:r>
            <w:r w:rsidRPr="00AD0A08">
              <w:rPr>
                <w:rFonts w:ascii="Times New Roman" w:hAnsi="Times New Roman"/>
              </w:rPr>
              <w:t>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1051FB" w:rsidRPr="005E2E95" w:rsidTr="00722381">
        <w:trPr>
          <w:cantSplit/>
          <w:trHeight w:val="947"/>
          <w:jc w:val="center"/>
        </w:trPr>
        <w:tc>
          <w:tcPr>
            <w:tcW w:w="624" w:type="dxa"/>
            <w:vMerge/>
            <w:vAlign w:val="center"/>
          </w:tcPr>
          <w:p w:rsidR="001051FB" w:rsidRPr="005E2E95" w:rsidRDefault="001051FB" w:rsidP="00722381">
            <w:pPr>
              <w:spacing w:after="0" w:line="240" w:lineRule="auto"/>
              <w:ind w:left="-6"/>
              <w:jc w:val="center"/>
              <w:rPr>
                <w:rFonts w:ascii="Times New Roman" w:hAnsi="Times New Roman"/>
                <w:color w:val="000000"/>
                <w:sz w:val="24"/>
                <w:szCs w:val="24"/>
              </w:rPr>
            </w:pPr>
          </w:p>
        </w:tc>
        <w:tc>
          <w:tcPr>
            <w:tcW w:w="1854" w:type="dxa"/>
            <w:vMerge/>
            <w:vAlign w:val="center"/>
          </w:tcPr>
          <w:p w:rsidR="001051FB" w:rsidRPr="005E2E95" w:rsidRDefault="001051FB" w:rsidP="00722381">
            <w:pPr>
              <w:spacing w:after="0" w:line="240" w:lineRule="auto"/>
              <w:rPr>
                <w:rFonts w:ascii="Times New Roman" w:hAnsi="Times New Roman"/>
                <w:color w:val="000000"/>
                <w:sz w:val="24"/>
                <w:szCs w:val="24"/>
              </w:rPr>
            </w:pPr>
          </w:p>
        </w:tc>
        <w:tc>
          <w:tcPr>
            <w:tcW w:w="2728" w:type="dxa"/>
            <w:vAlign w:val="center"/>
          </w:tcPr>
          <w:p w:rsidR="001051FB" w:rsidRPr="00FF6B76" w:rsidRDefault="001051FB" w:rsidP="00722381">
            <w:pPr>
              <w:spacing w:after="0" w:line="240" w:lineRule="auto"/>
              <w:rPr>
                <w:rFonts w:ascii="Times New Roman" w:hAnsi="Times New Roman" w:cs="Times New Roman"/>
                <w:color w:val="000000"/>
              </w:rPr>
            </w:pPr>
            <w:r w:rsidRPr="00FF6B76">
              <w:rPr>
                <w:rFonts w:ascii="Times New Roman" w:hAnsi="Times New Roman" w:cs="Times New Roman"/>
                <w:color w:val="000000"/>
              </w:rPr>
              <w:t xml:space="preserve">Охранная зона </w:t>
            </w:r>
          </w:p>
          <w:p w:rsidR="001051FB" w:rsidRPr="00FF6B76" w:rsidRDefault="001051FB" w:rsidP="00722381">
            <w:pPr>
              <w:spacing w:after="0" w:line="240" w:lineRule="auto"/>
              <w:rPr>
                <w:rFonts w:ascii="Times New Roman" w:hAnsi="Times New Roman" w:cs="Times New Roman"/>
                <w:color w:val="000000"/>
              </w:rPr>
            </w:pPr>
            <w:r w:rsidRPr="00FF6B76">
              <w:rPr>
                <w:rFonts w:ascii="Times New Roman" w:hAnsi="Times New Roman" w:cs="Times New Roman"/>
                <w:color w:val="000000"/>
              </w:rPr>
              <w:t xml:space="preserve">ЛЭП 110 </w:t>
            </w:r>
            <w:proofErr w:type="spellStart"/>
            <w:r w:rsidRPr="00FF6B76">
              <w:rPr>
                <w:rFonts w:ascii="Times New Roman" w:hAnsi="Times New Roman" w:cs="Times New Roman"/>
                <w:color w:val="000000"/>
              </w:rPr>
              <w:t>кВ</w:t>
            </w:r>
            <w:proofErr w:type="spellEnd"/>
          </w:p>
        </w:tc>
        <w:tc>
          <w:tcPr>
            <w:tcW w:w="2009" w:type="dxa"/>
            <w:vAlign w:val="center"/>
          </w:tcPr>
          <w:p w:rsidR="001051FB" w:rsidRPr="00FF6B76" w:rsidRDefault="001051FB" w:rsidP="00722381">
            <w:pPr>
              <w:spacing w:after="0" w:line="240" w:lineRule="auto"/>
              <w:jc w:val="center"/>
              <w:rPr>
                <w:rFonts w:ascii="Times New Roman" w:hAnsi="Times New Roman" w:cs="Times New Roman"/>
                <w:color w:val="000000"/>
              </w:rPr>
            </w:pPr>
            <w:r w:rsidRPr="00FF6B76">
              <w:rPr>
                <w:rFonts w:ascii="Times New Roman" w:hAnsi="Times New Roman" w:cs="Times New Roman"/>
                <w:color w:val="000000"/>
              </w:rPr>
              <w:t xml:space="preserve">20 м </w:t>
            </w:r>
            <w:r w:rsidRPr="00FF6B76">
              <w:rPr>
                <w:rFonts w:ascii="Times New Roman" w:hAnsi="Times New Roman" w:cs="Times New Roman"/>
              </w:rPr>
              <w:t xml:space="preserve">по обе стороны вдоль воздушных линий электропередачи </w:t>
            </w:r>
          </w:p>
        </w:tc>
        <w:tc>
          <w:tcPr>
            <w:tcW w:w="2342" w:type="dxa"/>
            <w:vMerge/>
          </w:tcPr>
          <w:p w:rsidR="001051FB" w:rsidRPr="00AD0A08" w:rsidRDefault="001051FB" w:rsidP="00722381">
            <w:pPr>
              <w:spacing w:after="0" w:line="240" w:lineRule="auto"/>
              <w:rPr>
                <w:rFonts w:ascii="Times New Roman" w:hAnsi="Times New Roman"/>
              </w:rPr>
            </w:pPr>
          </w:p>
        </w:tc>
      </w:tr>
      <w:tr w:rsidR="001051FB" w:rsidRPr="005E2E95" w:rsidTr="00722381">
        <w:trPr>
          <w:cantSplit/>
          <w:trHeight w:val="947"/>
          <w:jc w:val="center"/>
        </w:trPr>
        <w:tc>
          <w:tcPr>
            <w:tcW w:w="624" w:type="dxa"/>
            <w:vMerge/>
            <w:vAlign w:val="center"/>
          </w:tcPr>
          <w:p w:rsidR="001051FB" w:rsidRPr="005E2E95" w:rsidRDefault="001051FB" w:rsidP="00722381">
            <w:pPr>
              <w:spacing w:after="0" w:line="240" w:lineRule="auto"/>
              <w:ind w:left="-6"/>
              <w:jc w:val="center"/>
              <w:rPr>
                <w:rFonts w:ascii="Times New Roman" w:hAnsi="Times New Roman"/>
                <w:color w:val="000000"/>
                <w:sz w:val="24"/>
                <w:szCs w:val="24"/>
              </w:rPr>
            </w:pPr>
          </w:p>
        </w:tc>
        <w:tc>
          <w:tcPr>
            <w:tcW w:w="1854" w:type="dxa"/>
            <w:vMerge/>
            <w:vAlign w:val="center"/>
          </w:tcPr>
          <w:p w:rsidR="001051FB" w:rsidRPr="005E2E95" w:rsidRDefault="001051FB" w:rsidP="00722381">
            <w:pPr>
              <w:spacing w:after="0" w:line="240" w:lineRule="auto"/>
              <w:rPr>
                <w:rFonts w:ascii="Times New Roman" w:hAnsi="Times New Roman"/>
                <w:color w:val="000000"/>
                <w:sz w:val="24"/>
                <w:szCs w:val="24"/>
              </w:rPr>
            </w:pPr>
          </w:p>
        </w:tc>
        <w:tc>
          <w:tcPr>
            <w:tcW w:w="2728" w:type="dxa"/>
            <w:vAlign w:val="center"/>
          </w:tcPr>
          <w:p w:rsidR="001051FB" w:rsidRDefault="001051FB" w:rsidP="00722381">
            <w:pPr>
              <w:spacing w:after="0" w:line="240" w:lineRule="auto"/>
              <w:rPr>
                <w:rFonts w:ascii="Times New Roman" w:hAnsi="Times New Roman"/>
                <w:color w:val="000000"/>
                <w:sz w:val="24"/>
                <w:szCs w:val="24"/>
              </w:rPr>
            </w:pPr>
            <w:r w:rsidRPr="005E2E95">
              <w:rPr>
                <w:rFonts w:ascii="Times New Roman" w:hAnsi="Times New Roman"/>
                <w:color w:val="000000"/>
                <w:sz w:val="24"/>
                <w:szCs w:val="24"/>
              </w:rPr>
              <w:t xml:space="preserve">Охранная зона </w:t>
            </w:r>
          </w:p>
          <w:p w:rsidR="001051FB" w:rsidRPr="005E2E95" w:rsidRDefault="001051FB" w:rsidP="00722381">
            <w:pPr>
              <w:spacing w:after="0" w:line="240" w:lineRule="auto"/>
              <w:rPr>
                <w:rFonts w:ascii="Times New Roman" w:hAnsi="Times New Roman"/>
                <w:color w:val="000000"/>
                <w:sz w:val="24"/>
                <w:szCs w:val="24"/>
              </w:rPr>
            </w:pPr>
            <w:r w:rsidRPr="005E2E95">
              <w:rPr>
                <w:rFonts w:ascii="Times New Roman" w:hAnsi="Times New Roman"/>
                <w:color w:val="000000"/>
                <w:sz w:val="24"/>
                <w:szCs w:val="24"/>
              </w:rPr>
              <w:t xml:space="preserve">ЛЭП </w:t>
            </w:r>
            <w:r>
              <w:rPr>
                <w:rFonts w:ascii="Times New Roman" w:hAnsi="Times New Roman"/>
                <w:color w:val="000000"/>
                <w:sz w:val="24"/>
                <w:szCs w:val="24"/>
              </w:rPr>
              <w:t xml:space="preserve">35 </w:t>
            </w:r>
            <w:proofErr w:type="spellStart"/>
            <w:r w:rsidRPr="005E2E95">
              <w:rPr>
                <w:rFonts w:ascii="Times New Roman" w:hAnsi="Times New Roman"/>
                <w:color w:val="000000"/>
                <w:sz w:val="24"/>
                <w:szCs w:val="24"/>
              </w:rPr>
              <w:t>кВ</w:t>
            </w:r>
            <w:proofErr w:type="spellEnd"/>
          </w:p>
        </w:tc>
        <w:tc>
          <w:tcPr>
            <w:tcW w:w="2009" w:type="dxa"/>
            <w:vAlign w:val="center"/>
          </w:tcPr>
          <w:p w:rsidR="001051FB" w:rsidRPr="00AD0A08" w:rsidRDefault="001051FB" w:rsidP="007223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15 </w:t>
            </w:r>
            <w:r w:rsidRPr="005E2E95">
              <w:rPr>
                <w:rFonts w:ascii="Times New Roman" w:hAnsi="Times New Roman"/>
                <w:color w:val="000000"/>
                <w:sz w:val="24"/>
                <w:szCs w:val="24"/>
              </w:rPr>
              <w:t xml:space="preserve"> м</w:t>
            </w:r>
            <w:r w:rsidRPr="00FF6B76">
              <w:rPr>
                <w:rFonts w:ascii="Times New Roman" w:hAnsi="Times New Roman" w:cs="Times New Roman"/>
              </w:rPr>
              <w:t xml:space="preserve"> по обе стороны вдоль воздушных линий электропередачи</w:t>
            </w:r>
          </w:p>
        </w:tc>
        <w:tc>
          <w:tcPr>
            <w:tcW w:w="2342" w:type="dxa"/>
            <w:vMerge/>
          </w:tcPr>
          <w:p w:rsidR="001051FB" w:rsidRPr="00AD0A08" w:rsidRDefault="001051FB" w:rsidP="00722381">
            <w:pPr>
              <w:spacing w:after="0" w:line="240" w:lineRule="auto"/>
              <w:rPr>
                <w:rFonts w:ascii="Times New Roman" w:hAnsi="Times New Roman"/>
              </w:rPr>
            </w:pPr>
          </w:p>
        </w:tc>
      </w:tr>
      <w:tr w:rsidR="001051FB" w:rsidRPr="005E2E95" w:rsidTr="00722381">
        <w:trPr>
          <w:cantSplit/>
          <w:trHeight w:val="1150"/>
          <w:jc w:val="center"/>
        </w:trPr>
        <w:tc>
          <w:tcPr>
            <w:tcW w:w="624" w:type="dxa"/>
            <w:vMerge/>
            <w:vAlign w:val="center"/>
          </w:tcPr>
          <w:p w:rsidR="001051FB" w:rsidRPr="005E2E95" w:rsidRDefault="001051FB" w:rsidP="00722381">
            <w:pPr>
              <w:spacing w:after="0" w:line="240" w:lineRule="auto"/>
              <w:ind w:left="-6"/>
              <w:jc w:val="center"/>
              <w:rPr>
                <w:rFonts w:ascii="Times New Roman" w:hAnsi="Times New Roman"/>
                <w:color w:val="000000"/>
                <w:sz w:val="24"/>
                <w:szCs w:val="24"/>
              </w:rPr>
            </w:pPr>
          </w:p>
        </w:tc>
        <w:tc>
          <w:tcPr>
            <w:tcW w:w="1854" w:type="dxa"/>
            <w:vMerge/>
            <w:vAlign w:val="center"/>
          </w:tcPr>
          <w:p w:rsidR="001051FB" w:rsidRPr="005E2E95" w:rsidRDefault="001051FB" w:rsidP="00722381">
            <w:pPr>
              <w:spacing w:after="0" w:line="240" w:lineRule="auto"/>
              <w:rPr>
                <w:rFonts w:ascii="Times New Roman" w:hAnsi="Times New Roman"/>
                <w:color w:val="000000"/>
                <w:sz w:val="24"/>
                <w:szCs w:val="24"/>
              </w:rPr>
            </w:pPr>
          </w:p>
        </w:tc>
        <w:tc>
          <w:tcPr>
            <w:tcW w:w="2728" w:type="dxa"/>
            <w:vAlign w:val="center"/>
          </w:tcPr>
          <w:p w:rsidR="001051FB" w:rsidRDefault="001051FB" w:rsidP="00722381">
            <w:pPr>
              <w:spacing w:after="0" w:line="240" w:lineRule="auto"/>
              <w:rPr>
                <w:rFonts w:ascii="Times New Roman" w:hAnsi="Times New Roman"/>
                <w:color w:val="000000"/>
                <w:sz w:val="24"/>
                <w:szCs w:val="24"/>
              </w:rPr>
            </w:pPr>
            <w:r w:rsidRPr="005E2E95">
              <w:rPr>
                <w:rFonts w:ascii="Times New Roman" w:hAnsi="Times New Roman"/>
                <w:color w:val="000000"/>
                <w:sz w:val="24"/>
                <w:szCs w:val="24"/>
              </w:rPr>
              <w:t xml:space="preserve">Охранная зона </w:t>
            </w:r>
          </w:p>
          <w:p w:rsidR="001051FB" w:rsidRPr="005E2E95" w:rsidRDefault="001051FB" w:rsidP="00722381">
            <w:pPr>
              <w:spacing w:after="0" w:line="240" w:lineRule="auto"/>
              <w:rPr>
                <w:rFonts w:ascii="Times New Roman" w:hAnsi="Times New Roman"/>
                <w:color w:val="000000"/>
                <w:sz w:val="24"/>
                <w:szCs w:val="24"/>
              </w:rPr>
            </w:pPr>
            <w:r w:rsidRPr="005E2E95">
              <w:rPr>
                <w:rFonts w:ascii="Times New Roman" w:hAnsi="Times New Roman"/>
                <w:color w:val="000000"/>
                <w:sz w:val="24"/>
                <w:szCs w:val="24"/>
              </w:rPr>
              <w:t xml:space="preserve">ЛЭП 10 </w:t>
            </w:r>
            <w:proofErr w:type="spellStart"/>
            <w:r w:rsidRPr="005E2E95">
              <w:rPr>
                <w:rFonts w:ascii="Times New Roman" w:hAnsi="Times New Roman"/>
                <w:color w:val="000000"/>
                <w:sz w:val="24"/>
                <w:szCs w:val="24"/>
              </w:rPr>
              <w:t>кВ</w:t>
            </w:r>
            <w:proofErr w:type="spellEnd"/>
          </w:p>
        </w:tc>
        <w:tc>
          <w:tcPr>
            <w:tcW w:w="2009" w:type="dxa"/>
            <w:vAlign w:val="center"/>
          </w:tcPr>
          <w:p w:rsidR="001051FB" w:rsidRPr="005E2E95" w:rsidRDefault="001051FB" w:rsidP="00722381">
            <w:pPr>
              <w:spacing w:after="0" w:line="240" w:lineRule="auto"/>
              <w:jc w:val="center"/>
              <w:rPr>
                <w:rFonts w:ascii="Times New Roman" w:hAnsi="Times New Roman"/>
                <w:color w:val="000000"/>
                <w:sz w:val="24"/>
                <w:szCs w:val="24"/>
              </w:rPr>
            </w:pPr>
            <w:r w:rsidRPr="005E2E95">
              <w:rPr>
                <w:rFonts w:ascii="Times New Roman" w:hAnsi="Times New Roman"/>
                <w:color w:val="000000"/>
                <w:sz w:val="24"/>
                <w:szCs w:val="24"/>
              </w:rPr>
              <w:t>10 м</w:t>
            </w:r>
            <w:r w:rsidRPr="00FF6B76">
              <w:rPr>
                <w:rFonts w:ascii="Times New Roman" w:hAnsi="Times New Roman" w:cs="Times New Roman"/>
              </w:rPr>
              <w:t xml:space="preserve"> по обе стороны вдоль воздушных линий электропередачи</w:t>
            </w:r>
          </w:p>
        </w:tc>
        <w:tc>
          <w:tcPr>
            <w:tcW w:w="2342" w:type="dxa"/>
            <w:vMerge/>
          </w:tcPr>
          <w:p w:rsidR="001051FB" w:rsidRPr="005E2E95" w:rsidRDefault="001051FB" w:rsidP="00722381">
            <w:pPr>
              <w:spacing w:after="0" w:line="240" w:lineRule="auto"/>
              <w:jc w:val="center"/>
              <w:rPr>
                <w:rFonts w:ascii="Times New Roman" w:hAnsi="Times New Roman"/>
                <w:color w:val="000000"/>
                <w:sz w:val="24"/>
                <w:szCs w:val="24"/>
              </w:rPr>
            </w:pPr>
          </w:p>
        </w:tc>
      </w:tr>
      <w:tr w:rsidR="001051FB" w:rsidRPr="005E2E95" w:rsidTr="00722381">
        <w:trPr>
          <w:cantSplit/>
          <w:trHeight w:val="1150"/>
          <w:jc w:val="center"/>
        </w:trPr>
        <w:tc>
          <w:tcPr>
            <w:tcW w:w="624" w:type="dxa"/>
            <w:vMerge/>
            <w:vAlign w:val="center"/>
          </w:tcPr>
          <w:p w:rsidR="001051FB" w:rsidRPr="005E2E95" w:rsidRDefault="001051FB" w:rsidP="00722381">
            <w:pPr>
              <w:spacing w:after="0" w:line="240" w:lineRule="auto"/>
              <w:ind w:left="-6"/>
              <w:jc w:val="center"/>
              <w:rPr>
                <w:rFonts w:ascii="Times New Roman" w:hAnsi="Times New Roman"/>
                <w:color w:val="000000"/>
                <w:sz w:val="24"/>
                <w:szCs w:val="24"/>
              </w:rPr>
            </w:pPr>
          </w:p>
        </w:tc>
        <w:tc>
          <w:tcPr>
            <w:tcW w:w="1854" w:type="dxa"/>
            <w:vMerge/>
            <w:vAlign w:val="center"/>
          </w:tcPr>
          <w:p w:rsidR="001051FB" w:rsidRPr="005E2E95" w:rsidRDefault="001051FB" w:rsidP="00722381">
            <w:pPr>
              <w:spacing w:after="0" w:line="240" w:lineRule="auto"/>
              <w:rPr>
                <w:rFonts w:ascii="Times New Roman" w:hAnsi="Times New Roman"/>
                <w:color w:val="000000"/>
                <w:sz w:val="24"/>
                <w:szCs w:val="24"/>
              </w:rPr>
            </w:pPr>
          </w:p>
        </w:tc>
        <w:tc>
          <w:tcPr>
            <w:tcW w:w="2728" w:type="dxa"/>
            <w:vAlign w:val="center"/>
          </w:tcPr>
          <w:p w:rsidR="001051FB" w:rsidRPr="001051FB" w:rsidRDefault="001051FB" w:rsidP="001051FB">
            <w:pPr>
              <w:spacing w:after="0" w:line="240" w:lineRule="auto"/>
              <w:rPr>
                <w:rFonts w:ascii="Times New Roman" w:hAnsi="Times New Roman" w:cs="Times New Roman"/>
                <w:color w:val="000000"/>
              </w:rPr>
            </w:pPr>
            <w:r w:rsidRPr="001051FB">
              <w:rPr>
                <w:rFonts w:ascii="Times New Roman" w:hAnsi="Times New Roman" w:cs="Times New Roman"/>
                <w:color w:val="000000"/>
              </w:rPr>
              <w:t>Охранная зона железной дороги</w:t>
            </w:r>
          </w:p>
        </w:tc>
        <w:tc>
          <w:tcPr>
            <w:tcW w:w="2009" w:type="dxa"/>
            <w:vAlign w:val="center"/>
          </w:tcPr>
          <w:p w:rsidR="001051FB" w:rsidRPr="001051FB" w:rsidRDefault="001051FB" w:rsidP="001051FB">
            <w:pPr>
              <w:spacing w:after="0" w:line="240" w:lineRule="auto"/>
              <w:jc w:val="center"/>
              <w:rPr>
                <w:rFonts w:ascii="Times New Roman" w:hAnsi="Times New Roman" w:cs="Times New Roman"/>
                <w:color w:val="000000"/>
              </w:rPr>
            </w:pPr>
          </w:p>
          <w:p w:rsidR="001051FB" w:rsidRPr="001051FB" w:rsidRDefault="001051FB" w:rsidP="001051FB">
            <w:pPr>
              <w:spacing w:after="0" w:line="240" w:lineRule="auto"/>
              <w:jc w:val="center"/>
              <w:rPr>
                <w:rFonts w:ascii="Times New Roman" w:hAnsi="Times New Roman" w:cs="Times New Roman"/>
                <w:color w:val="000000"/>
              </w:rPr>
            </w:pPr>
          </w:p>
          <w:p w:rsidR="001051FB" w:rsidRPr="001051FB" w:rsidRDefault="001051FB" w:rsidP="001051FB">
            <w:pPr>
              <w:spacing w:after="0" w:line="240" w:lineRule="auto"/>
              <w:jc w:val="center"/>
              <w:rPr>
                <w:rFonts w:ascii="Times New Roman" w:hAnsi="Times New Roman" w:cs="Times New Roman"/>
                <w:color w:val="000000"/>
              </w:rPr>
            </w:pPr>
            <w:r w:rsidRPr="001051FB">
              <w:rPr>
                <w:rFonts w:ascii="Times New Roman" w:hAnsi="Times New Roman" w:cs="Times New Roman"/>
                <w:color w:val="000000"/>
              </w:rPr>
              <w:t>100 м</w:t>
            </w:r>
          </w:p>
          <w:p w:rsidR="001051FB" w:rsidRPr="001051FB" w:rsidRDefault="001051FB" w:rsidP="001051FB">
            <w:pPr>
              <w:spacing w:after="0" w:line="240" w:lineRule="auto"/>
              <w:jc w:val="center"/>
              <w:rPr>
                <w:rFonts w:ascii="Times New Roman" w:hAnsi="Times New Roman" w:cs="Times New Roman"/>
                <w:color w:val="000000"/>
              </w:rPr>
            </w:pPr>
          </w:p>
        </w:tc>
        <w:tc>
          <w:tcPr>
            <w:tcW w:w="2342" w:type="dxa"/>
          </w:tcPr>
          <w:p w:rsidR="001051FB" w:rsidRPr="001051FB" w:rsidRDefault="001051FB" w:rsidP="001051FB">
            <w:pPr>
              <w:spacing w:after="0" w:line="240" w:lineRule="auto"/>
              <w:rPr>
                <w:rFonts w:ascii="Times New Roman" w:hAnsi="Times New Roman" w:cs="Times New Roman"/>
              </w:rPr>
            </w:pPr>
            <w:r w:rsidRPr="001051FB">
              <w:rPr>
                <w:rFonts w:ascii="Times New Roman" w:hAnsi="Times New Roman" w:cs="Times New Roman"/>
              </w:rPr>
              <w:t>«Правила установления и использования полос отвода и охранных зон железных дорог» (утв. Постановлением Правительства РФ от 12.10.2006 №611)</w:t>
            </w:r>
          </w:p>
        </w:tc>
      </w:tr>
      <w:tr w:rsidR="001051FB" w:rsidRPr="005E2E95" w:rsidTr="00722381">
        <w:trPr>
          <w:cantSplit/>
          <w:trHeight w:val="1150"/>
          <w:jc w:val="center"/>
        </w:trPr>
        <w:tc>
          <w:tcPr>
            <w:tcW w:w="624" w:type="dxa"/>
            <w:vMerge/>
            <w:vAlign w:val="center"/>
          </w:tcPr>
          <w:p w:rsidR="001051FB" w:rsidRPr="005E2E95" w:rsidRDefault="001051FB" w:rsidP="00722381">
            <w:pPr>
              <w:spacing w:after="0" w:line="240" w:lineRule="auto"/>
              <w:ind w:left="-6"/>
              <w:jc w:val="center"/>
              <w:rPr>
                <w:rFonts w:ascii="Times New Roman" w:hAnsi="Times New Roman"/>
                <w:color w:val="000000"/>
                <w:sz w:val="24"/>
                <w:szCs w:val="24"/>
              </w:rPr>
            </w:pPr>
          </w:p>
        </w:tc>
        <w:tc>
          <w:tcPr>
            <w:tcW w:w="1854" w:type="dxa"/>
            <w:vMerge/>
            <w:vAlign w:val="center"/>
          </w:tcPr>
          <w:p w:rsidR="001051FB" w:rsidRPr="005E2E95" w:rsidRDefault="001051FB" w:rsidP="00722381">
            <w:pPr>
              <w:spacing w:after="0" w:line="240" w:lineRule="auto"/>
              <w:rPr>
                <w:rFonts w:ascii="Times New Roman" w:hAnsi="Times New Roman"/>
                <w:color w:val="000000"/>
                <w:sz w:val="24"/>
                <w:szCs w:val="24"/>
              </w:rPr>
            </w:pPr>
          </w:p>
        </w:tc>
        <w:tc>
          <w:tcPr>
            <w:tcW w:w="2728" w:type="dxa"/>
            <w:vAlign w:val="center"/>
          </w:tcPr>
          <w:p w:rsidR="001051FB" w:rsidRPr="0008705B" w:rsidRDefault="001051FB" w:rsidP="00722381">
            <w:pPr>
              <w:spacing w:after="0" w:line="240" w:lineRule="auto"/>
              <w:rPr>
                <w:rFonts w:ascii="Times New Roman" w:hAnsi="Times New Roman" w:cs="Times New Roman"/>
                <w:color w:val="000000"/>
              </w:rPr>
            </w:pPr>
            <w:r w:rsidRPr="0008705B">
              <w:rPr>
                <w:rFonts w:ascii="Times New Roman" w:hAnsi="Times New Roman" w:cs="Times New Roman"/>
                <w:color w:val="000000"/>
              </w:rPr>
              <w:t xml:space="preserve">Придорожные полосы автомобильных дорог федерального значения </w:t>
            </w:r>
          </w:p>
        </w:tc>
        <w:tc>
          <w:tcPr>
            <w:tcW w:w="2009" w:type="dxa"/>
            <w:vAlign w:val="center"/>
          </w:tcPr>
          <w:p w:rsidR="001051FB" w:rsidRPr="0008705B" w:rsidRDefault="009E533C" w:rsidP="00722381">
            <w:pPr>
              <w:spacing w:after="0" w:line="240" w:lineRule="auto"/>
              <w:jc w:val="center"/>
              <w:rPr>
                <w:rFonts w:ascii="Times New Roman" w:hAnsi="Times New Roman" w:cs="Times New Roman"/>
                <w:color w:val="000000"/>
              </w:rPr>
            </w:pPr>
            <w:r>
              <w:rPr>
                <w:rFonts w:ascii="Times New Roman" w:hAnsi="Times New Roman" w:cs="Times New Roman"/>
                <w:color w:val="000000"/>
              </w:rPr>
              <w:t>50-</w:t>
            </w:r>
            <w:r w:rsidR="001051FB" w:rsidRPr="0008705B">
              <w:rPr>
                <w:rFonts w:ascii="Times New Roman" w:hAnsi="Times New Roman" w:cs="Times New Roman"/>
                <w:color w:val="000000"/>
              </w:rPr>
              <w:t>75 м по обе стороны от кромки земляного полотна дороги</w:t>
            </w:r>
          </w:p>
        </w:tc>
        <w:tc>
          <w:tcPr>
            <w:tcW w:w="2342" w:type="dxa"/>
          </w:tcPr>
          <w:p w:rsidR="001051FB" w:rsidRPr="0008705B" w:rsidRDefault="009E533C" w:rsidP="00722381">
            <w:pPr>
              <w:spacing w:after="0" w:line="240" w:lineRule="auto"/>
              <w:rPr>
                <w:rFonts w:ascii="Times New Roman" w:hAnsi="Times New Roman" w:cs="Times New Roman"/>
              </w:rPr>
            </w:pPr>
            <w:r>
              <w:rPr>
                <w:rFonts w:ascii="Times New Roman" w:hAnsi="Times New Roman"/>
                <w:bCs/>
              </w:rPr>
              <w:t xml:space="preserve">Порядок </w:t>
            </w:r>
            <w:r w:rsidRPr="0041192E">
              <w:rPr>
                <w:rFonts w:ascii="Times New Roman" w:hAnsi="Times New Roman"/>
                <w:bCs/>
              </w:rPr>
              <w:t>установления и использовани</w:t>
            </w:r>
            <w:r>
              <w:rPr>
                <w:rFonts w:ascii="Times New Roman" w:hAnsi="Times New Roman"/>
                <w:bCs/>
              </w:rPr>
              <w:t xml:space="preserve">я придорожных полос </w:t>
            </w:r>
            <w:r w:rsidRPr="0041192E">
              <w:rPr>
                <w:rFonts w:ascii="Times New Roman" w:hAnsi="Times New Roman"/>
                <w:bCs/>
              </w:rPr>
              <w:t xml:space="preserve">автомобильных дорог </w:t>
            </w:r>
            <w:r>
              <w:rPr>
                <w:rFonts w:ascii="Times New Roman" w:hAnsi="Times New Roman"/>
                <w:bCs/>
              </w:rPr>
              <w:t>федерального значения</w:t>
            </w:r>
            <w:r w:rsidRPr="0041192E">
              <w:rPr>
                <w:rFonts w:ascii="Times New Roman" w:hAnsi="Times New Roman"/>
                <w:bCs/>
              </w:rPr>
              <w:t xml:space="preserve"> (утв. </w:t>
            </w:r>
            <w:r>
              <w:rPr>
                <w:rFonts w:ascii="Times New Roman" w:hAnsi="Times New Roman"/>
                <w:bCs/>
              </w:rPr>
              <w:t>Приказом Минтранса РФ от 13.01.2010 № 4</w:t>
            </w:r>
            <w:r w:rsidRPr="0041192E">
              <w:rPr>
                <w:rFonts w:ascii="Times New Roman" w:hAnsi="Times New Roman"/>
                <w:bCs/>
              </w:rPr>
              <w:t>)</w:t>
            </w:r>
          </w:p>
        </w:tc>
      </w:tr>
      <w:tr w:rsidR="001051FB" w:rsidRPr="005E2E95" w:rsidTr="00722381">
        <w:trPr>
          <w:cantSplit/>
          <w:trHeight w:val="1150"/>
          <w:jc w:val="center"/>
        </w:trPr>
        <w:tc>
          <w:tcPr>
            <w:tcW w:w="624" w:type="dxa"/>
            <w:vMerge/>
            <w:vAlign w:val="center"/>
          </w:tcPr>
          <w:p w:rsidR="001051FB" w:rsidRPr="005E2E95" w:rsidRDefault="001051FB" w:rsidP="00722381">
            <w:pPr>
              <w:spacing w:after="0" w:line="240" w:lineRule="auto"/>
              <w:ind w:left="-6"/>
              <w:jc w:val="center"/>
              <w:rPr>
                <w:rFonts w:ascii="Times New Roman" w:hAnsi="Times New Roman"/>
                <w:color w:val="000000"/>
                <w:sz w:val="24"/>
                <w:szCs w:val="24"/>
              </w:rPr>
            </w:pPr>
          </w:p>
        </w:tc>
        <w:tc>
          <w:tcPr>
            <w:tcW w:w="1854" w:type="dxa"/>
            <w:vMerge/>
            <w:vAlign w:val="center"/>
          </w:tcPr>
          <w:p w:rsidR="001051FB" w:rsidRPr="005E2E95" w:rsidRDefault="001051FB" w:rsidP="00722381">
            <w:pPr>
              <w:spacing w:after="0" w:line="240" w:lineRule="auto"/>
              <w:rPr>
                <w:rFonts w:ascii="Times New Roman" w:hAnsi="Times New Roman"/>
                <w:color w:val="000000"/>
                <w:sz w:val="24"/>
                <w:szCs w:val="24"/>
              </w:rPr>
            </w:pPr>
          </w:p>
        </w:tc>
        <w:tc>
          <w:tcPr>
            <w:tcW w:w="2728" w:type="dxa"/>
            <w:vAlign w:val="center"/>
          </w:tcPr>
          <w:p w:rsidR="001051FB" w:rsidRPr="0008705B" w:rsidRDefault="001051FB" w:rsidP="00722381">
            <w:pPr>
              <w:spacing w:after="0" w:line="240" w:lineRule="auto"/>
              <w:rPr>
                <w:rFonts w:ascii="Times New Roman" w:hAnsi="Times New Roman" w:cs="Times New Roman"/>
                <w:color w:val="000000"/>
              </w:rPr>
            </w:pPr>
            <w:r w:rsidRPr="005E2E95">
              <w:rPr>
                <w:rFonts w:ascii="Times New Roman" w:hAnsi="Times New Roman"/>
                <w:color w:val="000000"/>
                <w:sz w:val="24"/>
                <w:szCs w:val="24"/>
              </w:rPr>
              <w:t>Придорожные полосы автомобильных дорог регионального значения</w:t>
            </w:r>
          </w:p>
        </w:tc>
        <w:tc>
          <w:tcPr>
            <w:tcW w:w="2009" w:type="dxa"/>
            <w:vAlign w:val="center"/>
          </w:tcPr>
          <w:p w:rsidR="001051FB" w:rsidRPr="005E2E95" w:rsidRDefault="001051FB" w:rsidP="00722381">
            <w:pPr>
              <w:spacing w:after="0" w:line="240" w:lineRule="auto"/>
              <w:jc w:val="center"/>
              <w:rPr>
                <w:rFonts w:ascii="Times New Roman" w:hAnsi="Times New Roman"/>
                <w:color w:val="000000"/>
                <w:sz w:val="24"/>
                <w:szCs w:val="24"/>
              </w:rPr>
            </w:pPr>
            <w:r w:rsidRPr="005E2E95">
              <w:rPr>
                <w:rFonts w:ascii="Times New Roman" w:hAnsi="Times New Roman"/>
                <w:color w:val="000000"/>
                <w:sz w:val="24"/>
                <w:szCs w:val="24"/>
              </w:rPr>
              <w:t>50 м</w:t>
            </w:r>
          </w:p>
        </w:tc>
        <w:tc>
          <w:tcPr>
            <w:tcW w:w="2342" w:type="dxa"/>
          </w:tcPr>
          <w:p w:rsidR="001051FB" w:rsidRPr="005E2E95" w:rsidRDefault="001051FB" w:rsidP="00722381">
            <w:pPr>
              <w:spacing w:after="0" w:line="240" w:lineRule="auto"/>
              <w:rPr>
                <w:rFonts w:ascii="Times New Roman" w:hAnsi="Times New Roman"/>
                <w:color w:val="000000"/>
                <w:sz w:val="24"/>
                <w:szCs w:val="24"/>
              </w:rPr>
            </w:pPr>
            <w:r w:rsidRPr="00130E77">
              <w:rPr>
                <w:rFonts w:ascii="Times New Roman" w:hAnsi="Times New Roman"/>
              </w:rPr>
              <w:t>Приказ Минтранса №46 от 13.05.2010 «Об установлении границ придорожных полос автомобильных дорог общего пользования регионального значения Республики Бурятия»</w:t>
            </w:r>
          </w:p>
        </w:tc>
      </w:tr>
      <w:tr w:rsidR="001051FB" w:rsidRPr="005E2E95" w:rsidTr="001051FB">
        <w:trPr>
          <w:cantSplit/>
          <w:trHeight w:val="1711"/>
          <w:jc w:val="center"/>
        </w:trPr>
        <w:tc>
          <w:tcPr>
            <w:tcW w:w="624" w:type="dxa"/>
            <w:vMerge w:val="restart"/>
            <w:vAlign w:val="center"/>
          </w:tcPr>
          <w:p w:rsidR="001051FB" w:rsidRPr="005E2E95" w:rsidRDefault="001051FB" w:rsidP="00722381">
            <w:pPr>
              <w:spacing w:after="0" w:line="240" w:lineRule="auto"/>
              <w:ind w:left="-6"/>
              <w:jc w:val="center"/>
              <w:rPr>
                <w:rFonts w:ascii="Times New Roman" w:hAnsi="Times New Roman"/>
                <w:color w:val="000000"/>
                <w:sz w:val="24"/>
                <w:szCs w:val="24"/>
              </w:rPr>
            </w:pPr>
            <w:r w:rsidRPr="005E2E95">
              <w:rPr>
                <w:rFonts w:ascii="Times New Roman" w:hAnsi="Times New Roman"/>
                <w:color w:val="000000"/>
                <w:sz w:val="24"/>
                <w:szCs w:val="24"/>
              </w:rPr>
              <w:lastRenderedPageBreak/>
              <w:t>2</w:t>
            </w:r>
          </w:p>
        </w:tc>
        <w:tc>
          <w:tcPr>
            <w:tcW w:w="1854" w:type="dxa"/>
            <w:vMerge w:val="restart"/>
            <w:vAlign w:val="center"/>
          </w:tcPr>
          <w:p w:rsidR="001051FB" w:rsidRPr="005E2E95" w:rsidRDefault="001051FB" w:rsidP="00722381">
            <w:pPr>
              <w:spacing w:after="0" w:line="240" w:lineRule="auto"/>
              <w:rPr>
                <w:rFonts w:ascii="Times New Roman" w:hAnsi="Times New Roman"/>
                <w:color w:val="000000"/>
                <w:sz w:val="24"/>
                <w:szCs w:val="24"/>
              </w:rPr>
            </w:pPr>
            <w:r w:rsidRPr="005E2E95">
              <w:rPr>
                <w:rFonts w:ascii="Times New Roman" w:hAnsi="Times New Roman"/>
                <w:color w:val="000000"/>
                <w:sz w:val="24"/>
                <w:szCs w:val="24"/>
              </w:rPr>
              <w:t>Санитарно-защитная зона</w:t>
            </w:r>
          </w:p>
        </w:tc>
        <w:tc>
          <w:tcPr>
            <w:tcW w:w="2728" w:type="dxa"/>
            <w:vAlign w:val="center"/>
          </w:tcPr>
          <w:p w:rsidR="001051FB" w:rsidRPr="001051FB" w:rsidRDefault="001051FB" w:rsidP="00FB4C4C">
            <w:pPr>
              <w:rPr>
                <w:rFonts w:ascii="Times New Roman" w:hAnsi="Times New Roman" w:cs="Times New Roman"/>
                <w:color w:val="000000"/>
              </w:rPr>
            </w:pPr>
            <w:r w:rsidRPr="001051FB">
              <w:rPr>
                <w:rFonts w:ascii="Times New Roman" w:hAnsi="Times New Roman" w:cs="Times New Roman"/>
                <w:color w:val="000000"/>
              </w:rPr>
              <w:t>Санитарно-защитная зона железной дороги</w:t>
            </w:r>
          </w:p>
        </w:tc>
        <w:tc>
          <w:tcPr>
            <w:tcW w:w="2009" w:type="dxa"/>
            <w:vAlign w:val="center"/>
          </w:tcPr>
          <w:p w:rsidR="001051FB" w:rsidRPr="001051FB" w:rsidRDefault="001051FB" w:rsidP="00FB4C4C">
            <w:pPr>
              <w:jc w:val="center"/>
              <w:rPr>
                <w:rFonts w:ascii="Times New Roman" w:hAnsi="Times New Roman" w:cs="Times New Roman"/>
                <w:color w:val="000000"/>
              </w:rPr>
            </w:pPr>
            <w:r w:rsidRPr="001051FB">
              <w:rPr>
                <w:rFonts w:ascii="Times New Roman" w:hAnsi="Times New Roman" w:cs="Times New Roman"/>
                <w:color w:val="000000"/>
              </w:rPr>
              <w:t>Не менее 100 м от жилой застройки</w:t>
            </w:r>
          </w:p>
        </w:tc>
        <w:tc>
          <w:tcPr>
            <w:tcW w:w="2342" w:type="dxa"/>
          </w:tcPr>
          <w:p w:rsidR="001051FB" w:rsidRPr="001051FB" w:rsidRDefault="001051FB" w:rsidP="00FB4C4C">
            <w:pPr>
              <w:pStyle w:val="af1"/>
              <w:spacing w:line="240" w:lineRule="auto"/>
              <w:ind w:firstLine="0"/>
              <w:rPr>
                <w:kern w:val="1"/>
                <w:sz w:val="22"/>
                <w:szCs w:val="22"/>
              </w:rPr>
            </w:pPr>
            <w:r w:rsidRPr="001051FB">
              <w:rPr>
                <w:kern w:val="1"/>
                <w:sz w:val="22"/>
                <w:szCs w:val="22"/>
              </w:rPr>
              <w:t xml:space="preserve">СП 42.13330.2011 – актуализированная редакция </w:t>
            </w:r>
            <w:r w:rsidRPr="001051FB">
              <w:rPr>
                <w:spacing w:val="-3"/>
                <w:kern w:val="1"/>
                <w:sz w:val="22"/>
                <w:szCs w:val="22"/>
              </w:rPr>
              <w:t>СНиП 2.07.01-89* «Планировка и застройка городских и сельских поселений»</w:t>
            </w:r>
          </w:p>
        </w:tc>
      </w:tr>
      <w:tr w:rsidR="001051FB" w:rsidRPr="005E2E95" w:rsidTr="001051FB">
        <w:trPr>
          <w:cantSplit/>
          <w:trHeight w:val="489"/>
          <w:jc w:val="center"/>
        </w:trPr>
        <w:tc>
          <w:tcPr>
            <w:tcW w:w="624" w:type="dxa"/>
            <w:vMerge/>
            <w:vAlign w:val="center"/>
          </w:tcPr>
          <w:p w:rsidR="001051FB" w:rsidRPr="005E2E95" w:rsidRDefault="001051FB" w:rsidP="00722381">
            <w:pPr>
              <w:spacing w:after="0" w:line="240" w:lineRule="auto"/>
              <w:ind w:left="-6"/>
              <w:jc w:val="center"/>
              <w:rPr>
                <w:rFonts w:ascii="Times New Roman" w:hAnsi="Times New Roman"/>
                <w:color w:val="000000"/>
                <w:sz w:val="24"/>
                <w:szCs w:val="24"/>
              </w:rPr>
            </w:pPr>
          </w:p>
        </w:tc>
        <w:tc>
          <w:tcPr>
            <w:tcW w:w="1854" w:type="dxa"/>
            <w:vMerge/>
            <w:vAlign w:val="center"/>
          </w:tcPr>
          <w:p w:rsidR="001051FB" w:rsidRPr="005E2E95" w:rsidRDefault="001051FB" w:rsidP="00722381">
            <w:pPr>
              <w:spacing w:after="0" w:line="240" w:lineRule="auto"/>
              <w:rPr>
                <w:rFonts w:ascii="Times New Roman" w:hAnsi="Times New Roman"/>
                <w:color w:val="000000"/>
                <w:sz w:val="24"/>
                <w:szCs w:val="24"/>
              </w:rPr>
            </w:pPr>
          </w:p>
        </w:tc>
        <w:tc>
          <w:tcPr>
            <w:tcW w:w="2728" w:type="dxa"/>
            <w:vAlign w:val="center"/>
          </w:tcPr>
          <w:p w:rsidR="001051FB" w:rsidRPr="001051FB" w:rsidRDefault="001051FB" w:rsidP="00FB4C4C">
            <w:pPr>
              <w:rPr>
                <w:rFonts w:ascii="Times New Roman" w:hAnsi="Times New Roman" w:cs="Times New Roman"/>
                <w:color w:val="000000"/>
              </w:rPr>
            </w:pPr>
            <w:r w:rsidRPr="001051FB">
              <w:rPr>
                <w:rFonts w:ascii="Times New Roman" w:hAnsi="Times New Roman" w:cs="Times New Roman"/>
                <w:color w:val="000000"/>
              </w:rPr>
              <w:t>I класс – скотомогильник</w:t>
            </w:r>
          </w:p>
        </w:tc>
        <w:tc>
          <w:tcPr>
            <w:tcW w:w="2009" w:type="dxa"/>
            <w:vAlign w:val="center"/>
          </w:tcPr>
          <w:p w:rsidR="001051FB" w:rsidRPr="001051FB" w:rsidRDefault="001051FB" w:rsidP="00FB4C4C">
            <w:pPr>
              <w:jc w:val="center"/>
              <w:rPr>
                <w:rFonts w:ascii="Times New Roman" w:hAnsi="Times New Roman" w:cs="Times New Roman"/>
                <w:color w:val="000000"/>
              </w:rPr>
            </w:pPr>
            <w:r w:rsidRPr="001051FB">
              <w:rPr>
                <w:rFonts w:ascii="Times New Roman" w:hAnsi="Times New Roman" w:cs="Times New Roman"/>
                <w:color w:val="000000"/>
              </w:rPr>
              <w:t>1000 м</w:t>
            </w:r>
          </w:p>
        </w:tc>
        <w:tc>
          <w:tcPr>
            <w:tcW w:w="2342" w:type="dxa"/>
            <w:vMerge w:val="restart"/>
          </w:tcPr>
          <w:p w:rsidR="001051FB" w:rsidRPr="00AD0A08" w:rsidRDefault="001051FB" w:rsidP="00722381">
            <w:pPr>
              <w:autoSpaceDE w:val="0"/>
              <w:autoSpaceDN w:val="0"/>
              <w:adjustRightInd w:val="0"/>
              <w:spacing w:after="0" w:line="240" w:lineRule="auto"/>
              <w:rPr>
                <w:rFonts w:ascii="Times New Roman" w:hAnsi="Times New Roman"/>
              </w:rPr>
            </w:pPr>
            <w:r w:rsidRPr="005E2E95">
              <w:rPr>
                <w:rFonts w:ascii="Times New Roman" w:hAnsi="Times New Roman"/>
                <w:spacing w:val="-3"/>
                <w:kern w:val="1"/>
              </w:rPr>
              <w:t xml:space="preserve">СанПиН 2.2.1/2.1.1.1200-03 «Санитарно-защитные зоны и санитарная классификация предприятий, сооружений и иных </w:t>
            </w:r>
            <w:proofErr w:type="gramStart"/>
            <w:r w:rsidRPr="005E2E95">
              <w:rPr>
                <w:rFonts w:ascii="Times New Roman" w:hAnsi="Times New Roman"/>
                <w:spacing w:val="-3"/>
                <w:kern w:val="1"/>
              </w:rPr>
              <w:t>объектов</w:t>
            </w:r>
            <w:r>
              <w:rPr>
                <w:rFonts w:ascii="Times New Roman" w:hAnsi="Times New Roman"/>
                <w:spacing w:val="-3"/>
                <w:kern w:val="1"/>
              </w:rPr>
              <w:t>»</w:t>
            </w:r>
            <w:r>
              <w:t xml:space="preserve">  (</w:t>
            </w:r>
            <w:proofErr w:type="gramEnd"/>
            <w:r w:rsidRPr="00D71472">
              <w:rPr>
                <w:rFonts w:ascii="Times New Roman" w:hAnsi="Times New Roman"/>
              </w:rPr>
              <w:t>утв.</w:t>
            </w:r>
            <w:r>
              <w:t xml:space="preserve"> </w:t>
            </w:r>
            <w:r w:rsidRPr="00AD0A08">
              <w:rPr>
                <w:rFonts w:ascii="Times New Roman" w:hAnsi="Times New Roman"/>
              </w:rPr>
              <w:t>Постановлением</w:t>
            </w:r>
          </w:p>
          <w:p w:rsidR="001051FB" w:rsidRPr="00AD0A08" w:rsidRDefault="001051FB" w:rsidP="00722381">
            <w:pPr>
              <w:autoSpaceDE w:val="0"/>
              <w:autoSpaceDN w:val="0"/>
              <w:adjustRightInd w:val="0"/>
              <w:spacing w:after="0" w:line="240" w:lineRule="auto"/>
              <w:rPr>
                <w:rFonts w:ascii="Times New Roman" w:hAnsi="Times New Roman"/>
              </w:rPr>
            </w:pPr>
            <w:r w:rsidRPr="00AD0A08">
              <w:rPr>
                <w:rFonts w:ascii="Times New Roman" w:hAnsi="Times New Roman"/>
              </w:rPr>
              <w:t>Главного государственного</w:t>
            </w:r>
          </w:p>
          <w:p w:rsidR="001051FB" w:rsidRPr="00AD0A08" w:rsidRDefault="001051FB" w:rsidP="00722381">
            <w:pPr>
              <w:autoSpaceDE w:val="0"/>
              <w:autoSpaceDN w:val="0"/>
              <w:adjustRightInd w:val="0"/>
              <w:spacing w:after="0" w:line="240" w:lineRule="auto"/>
              <w:rPr>
                <w:rFonts w:ascii="Times New Roman" w:hAnsi="Times New Roman"/>
              </w:rPr>
            </w:pPr>
            <w:r w:rsidRPr="00AD0A08">
              <w:rPr>
                <w:rFonts w:ascii="Times New Roman" w:hAnsi="Times New Roman"/>
              </w:rPr>
              <w:t>санитарного врача</w:t>
            </w:r>
          </w:p>
          <w:p w:rsidR="001051FB" w:rsidRPr="00AD0A08" w:rsidRDefault="001051FB" w:rsidP="00722381">
            <w:pPr>
              <w:autoSpaceDE w:val="0"/>
              <w:autoSpaceDN w:val="0"/>
              <w:adjustRightInd w:val="0"/>
              <w:spacing w:after="0" w:line="240" w:lineRule="auto"/>
              <w:rPr>
                <w:rFonts w:ascii="Times New Roman" w:hAnsi="Times New Roman"/>
              </w:rPr>
            </w:pPr>
            <w:r w:rsidRPr="00AD0A08">
              <w:rPr>
                <w:rFonts w:ascii="Times New Roman" w:hAnsi="Times New Roman"/>
              </w:rPr>
              <w:t>Российской Федерации</w:t>
            </w:r>
          </w:p>
          <w:p w:rsidR="001051FB" w:rsidRPr="005E2E95" w:rsidRDefault="001051FB" w:rsidP="00722381">
            <w:pPr>
              <w:autoSpaceDE w:val="0"/>
              <w:autoSpaceDN w:val="0"/>
              <w:adjustRightInd w:val="0"/>
              <w:spacing w:after="0" w:line="240" w:lineRule="auto"/>
              <w:rPr>
                <w:rFonts w:ascii="Times New Roman" w:hAnsi="Times New Roman"/>
                <w:spacing w:val="-3"/>
                <w:kern w:val="1"/>
              </w:rPr>
            </w:pPr>
            <w:r w:rsidRPr="00AD0A08">
              <w:rPr>
                <w:rFonts w:ascii="Times New Roman" w:hAnsi="Times New Roman"/>
              </w:rPr>
              <w:t xml:space="preserve">от 25.09.2007 </w:t>
            </w:r>
            <w:r>
              <w:rPr>
                <w:rFonts w:ascii="Times New Roman" w:hAnsi="Times New Roman"/>
              </w:rPr>
              <w:t>№</w:t>
            </w:r>
            <w:r w:rsidRPr="00AD0A08">
              <w:rPr>
                <w:rFonts w:ascii="Times New Roman" w:hAnsi="Times New Roman"/>
              </w:rPr>
              <w:t>74</w:t>
            </w:r>
            <w:r>
              <w:rPr>
                <w:rFonts w:ascii="Times New Roman" w:hAnsi="Times New Roman"/>
              </w:rPr>
              <w:t>)</w:t>
            </w:r>
          </w:p>
        </w:tc>
      </w:tr>
      <w:tr w:rsidR="001051FB" w:rsidRPr="005E2E95" w:rsidTr="001051FB">
        <w:trPr>
          <w:cantSplit/>
          <w:trHeight w:val="255"/>
          <w:jc w:val="center"/>
        </w:trPr>
        <w:tc>
          <w:tcPr>
            <w:tcW w:w="624" w:type="dxa"/>
            <w:vMerge/>
            <w:vAlign w:val="center"/>
          </w:tcPr>
          <w:p w:rsidR="001051FB" w:rsidRPr="005E2E95" w:rsidRDefault="001051FB" w:rsidP="00722381">
            <w:pPr>
              <w:spacing w:after="0" w:line="240" w:lineRule="auto"/>
              <w:ind w:left="-6"/>
              <w:jc w:val="center"/>
              <w:rPr>
                <w:rFonts w:ascii="Times New Roman" w:hAnsi="Times New Roman"/>
                <w:color w:val="000000"/>
                <w:sz w:val="24"/>
                <w:szCs w:val="24"/>
              </w:rPr>
            </w:pPr>
          </w:p>
        </w:tc>
        <w:tc>
          <w:tcPr>
            <w:tcW w:w="1854" w:type="dxa"/>
            <w:vMerge/>
            <w:vAlign w:val="center"/>
          </w:tcPr>
          <w:p w:rsidR="001051FB" w:rsidRPr="005E2E95" w:rsidRDefault="001051FB" w:rsidP="00722381">
            <w:pPr>
              <w:spacing w:after="0" w:line="240" w:lineRule="auto"/>
              <w:rPr>
                <w:rFonts w:ascii="Times New Roman" w:hAnsi="Times New Roman"/>
                <w:color w:val="000000"/>
                <w:sz w:val="24"/>
                <w:szCs w:val="24"/>
              </w:rPr>
            </w:pPr>
          </w:p>
        </w:tc>
        <w:tc>
          <w:tcPr>
            <w:tcW w:w="2728" w:type="dxa"/>
            <w:vAlign w:val="center"/>
          </w:tcPr>
          <w:p w:rsidR="001051FB" w:rsidRPr="001051FB" w:rsidRDefault="001051FB" w:rsidP="00FB4C4C">
            <w:pPr>
              <w:rPr>
                <w:rFonts w:ascii="Times New Roman" w:hAnsi="Times New Roman" w:cs="Times New Roman"/>
                <w:color w:val="000000"/>
              </w:rPr>
            </w:pPr>
            <w:r w:rsidRPr="001051FB">
              <w:rPr>
                <w:rFonts w:ascii="Times New Roman" w:hAnsi="Times New Roman" w:cs="Times New Roman"/>
                <w:color w:val="000000"/>
                <w:lang w:val="en-US"/>
              </w:rPr>
              <w:t>II</w:t>
            </w:r>
            <w:r w:rsidRPr="001051FB">
              <w:rPr>
                <w:rFonts w:ascii="Times New Roman" w:hAnsi="Times New Roman" w:cs="Times New Roman"/>
                <w:color w:val="000000"/>
              </w:rPr>
              <w:t xml:space="preserve"> класс – полигон ТКО</w:t>
            </w:r>
          </w:p>
        </w:tc>
        <w:tc>
          <w:tcPr>
            <w:tcW w:w="2009" w:type="dxa"/>
            <w:vAlign w:val="center"/>
          </w:tcPr>
          <w:p w:rsidR="001051FB" w:rsidRPr="001051FB" w:rsidRDefault="001051FB" w:rsidP="00FB4C4C">
            <w:pPr>
              <w:jc w:val="center"/>
              <w:rPr>
                <w:rFonts w:ascii="Times New Roman" w:hAnsi="Times New Roman" w:cs="Times New Roman"/>
                <w:color w:val="000000"/>
              </w:rPr>
            </w:pPr>
            <w:r w:rsidRPr="001051FB">
              <w:rPr>
                <w:rFonts w:ascii="Times New Roman" w:hAnsi="Times New Roman" w:cs="Times New Roman"/>
                <w:color w:val="000000"/>
              </w:rPr>
              <w:t>500 м</w:t>
            </w:r>
          </w:p>
        </w:tc>
        <w:tc>
          <w:tcPr>
            <w:tcW w:w="2342" w:type="dxa"/>
            <w:vMerge/>
          </w:tcPr>
          <w:p w:rsidR="001051FB" w:rsidRPr="005E2E95" w:rsidRDefault="001051FB" w:rsidP="00722381">
            <w:pPr>
              <w:autoSpaceDE w:val="0"/>
              <w:autoSpaceDN w:val="0"/>
              <w:adjustRightInd w:val="0"/>
              <w:spacing w:after="0" w:line="240" w:lineRule="auto"/>
              <w:rPr>
                <w:rFonts w:ascii="Times New Roman" w:hAnsi="Times New Roman"/>
                <w:spacing w:val="-3"/>
                <w:kern w:val="1"/>
              </w:rPr>
            </w:pPr>
          </w:p>
        </w:tc>
      </w:tr>
      <w:tr w:rsidR="00FB4C4C" w:rsidRPr="005E2E95" w:rsidTr="001051FB">
        <w:trPr>
          <w:cantSplit/>
          <w:trHeight w:val="255"/>
          <w:jc w:val="center"/>
        </w:trPr>
        <w:tc>
          <w:tcPr>
            <w:tcW w:w="624" w:type="dxa"/>
            <w:vMerge/>
            <w:vAlign w:val="center"/>
          </w:tcPr>
          <w:p w:rsidR="00FB4C4C" w:rsidRPr="005E2E95" w:rsidRDefault="00FB4C4C" w:rsidP="00722381">
            <w:pPr>
              <w:spacing w:after="0" w:line="240" w:lineRule="auto"/>
              <w:ind w:left="-6"/>
              <w:jc w:val="center"/>
              <w:rPr>
                <w:rFonts w:ascii="Times New Roman" w:hAnsi="Times New Roman"/>
                <w:color w:val="000000"/>
                <w:sz w:val="24"/>
                <w:szCs w:val="24"/>
              </w:rPr>
            </w:pPr>
          </w:p>
        </w:tc>
        <w:tc>
          <w:tcPr>
            <w:tcW w:w="1854" w:type="dxa"/>
            <w:vMerge/>
            <w:vAlign w:val="center"/>
          </w:tcPr>
          <w:p w:rsidR="00FB4C4C" w:rsidRPr="005E2E95" w:rsidRDefault="00FB4C4C" w:rsidP="00722381">
            <w:pPr>
              <w:spacing w:after="0" w:line="240" w:lineRule="auto"/>
              <w:rPr>
                <w:rFonts w:ascii="Times New Roman" w:hAnsi="Times New Roman"/>
                <w:color w:val="000000"/>
                <w:sz w:val="24"/>
                <w:szCs w:val="24"/>
              </w:rPr>
            </w:pPr>
          </w:p>
        </w:tc>
        <w:tc>
          <w:tcPr>
            <w:tcW w:w="2728" w:type="dxa"/>
            <w:vAlign w:val="center"/>
          </w:tcPr>
          <w:p w:rsidR="00FB4C4C" w:rsidRPr="00FB4C4C" w:rsidRDefault="00FB4C4C" w:rsidP="00FB4C4C">
            <w:pPr>
              <w:rPr>
                <w:rFonts w:ascii="Times New Roman" w:hAnsi="Times New Roman" w:cs="Times New Roman"/>
                <w:color w:val="000000"/>
              </w:rPr>
            </w:pPr>
            <w:r>
              <w:rPr>
                <w:rFonts w:ascii="Times New Roman" w:hAnsi="Times New Roman" w:cs="Times New Roman"/>
                <w:color w:val="000000"/>
                <w:lang w:val="en-US"/>
              </w:rPr>
              <w:t>III</w:t>
            </w:r>
            <w:r>
              <w:rPr>
                <w:rFonts w:ascii="Times New Roman" w:hAnsi="Times New Roman" w:cs="Times New Roman"/>
                <w:color w:val="000000"/>
              </w:rPr>
              <w:t xml:space="preserve"> класс – очистные сооружения, кладбища</w:t>
            </w:r>
          </w:p>
        </w:tc>
        <w:tc>
          <w:tcPr>
            <w:tcW w:w="2009" w:type="dxa"/>
            <w:vAlign w:val="center"/>
          </w:tcPr>
          <w:p w:rsidR="00FB4C4C" w:rsidRPr="001051FB" w:rsidRDefault="00FB4C4C" w:rsidP="00FB4C4C">
            <w:pPr>
              <w:jc w:val="center"/>
              <w:rPr>
                <w:rFonts w:ascii="Times New Roman" w:hAnsi="Times New Roman" w:cs="Times New Roman"/>
                <w:color w:val="000000"/>
              </w:rPr>
            </w:pPr>
            <w:r>
              <w:rPr>
                <w:rFonts w:ascii="Times New Roman" w:hAnsi="Times New Roman" w:cs="Times New Roman"/>
                <w:color w:val="000000"/>
              </w:rPr>
              <w:t>300 м</w:t>
            </w:r>
          </w:p>
        </w:tc>
        <w:tc>
          <w:tcPr>
            <w:tcW w:w="2342" w:type="dxa"/>
            <w:vMerge/>
          </w:tcPr>
          <w:p w:rsidR="00FB4C4C" w:rsidRPr="005E2E95" w:rsidRDefault="00FB4C4C" w:rsidP="00722381">
            <w:pPr>
              <w:autoSpaceDE w:val="0"/>
              <w:autoSpaceDN w:val="0"/>
              <w:adjustRightInd w:val="0"/>
              <w:spacing w:after="0" w:line="240" w:lineRule="auto"/>
              <w:rPr>
                <w:rFonts w:ascii="Times New Roman" w:hAnsi="Times New Roman"/>
                <w:spacing w:val="-3"/>
                <w:kern w:val="1"/>
              </w:rPr>
            </w:pPr>
          </w:p>
        </w:tc>
      </w:tr>
      <w:tr w:rsidR="001051FB" w:rsidRPr="005E2E95" w:rsidTr="001051FB">
        <w:trPr>
          <w:cantSplit/>
          <w:trHeight w:val="1907"/>
          <w:jc w:val="center"/>
        </w:trPr>
        <w:tc>
          <w:tcPr>
            <w:tcW w:w="624" w:type="dxa"/>
            <w:vMerge/>
            <w:vAlign w:val="center"/>
          </w:tcPr>
          <w:p w:rsidR="001051FB" w:rsidRPr="005E2E95" w:rsidRDefault="001051FB" w:rsidP="00722381">
            <w:pPr>
              <w:spacing w:after="0" w:line="240" w:lineRule="auto"/>
              <w:ind w:left="-6"/>
              <w:jc w:val="center"/>
              <w:rPr>
                <w:rFonts w:ascii="Times New Roman" w:hAnsi="Times New Roman"/>
                <w:color w:val="000000"/>
                <w:sz w:val="24"/>
                <w:szCs w:val="24"/>
              </w:rPr>
            </w:pPr>
          </w:p>
        </w:tc>
        <w:tc>
          <w:tcPr>
            <w:tcW w:w="1854" w:type="dxa"/>
            <w:vMerge/>
            <w:vAlign w:val="center"/>
          </w:tcPr>
          <w:p w:rsidR="001051FB" w:rsidRPr="005E2E95" w:rsidRDefault="001051FB" w:rsidP="00722381">
            <w:pPr>
              <w:spacing w:after="0" w:line="240" w:lineRule="auto"/>
              <w:rPr>
                <w:rFonts w:ascii="Times New Roman" w:hAnsi="Times New Roman"/>
                <w:color w:val="000000"/>
                <w:sz w:val="24"/>
                <w:szCs w:val="24"/>
              </w:rPr>
            </w:pPr>
          </w:p>
        </w:tc>
        <w:tc>
          <w:tcPr>
            <w:tcW w:w="2728" w:type="dxa"/>
            <w:vAlign w:val="center"/>
          </w:tcPr>
          <w:p w:rsidR="001051FB" w:rsidRPr="00E474A2" w:rsidRDefault="001051FB" w:rsidP="00722381">
            <w:pPr>
              <w:spacing w:after="0" w:line="240" w:lineRule="auto"/>
              <w:rPr>
                <w:rFonts w:ascii="Times New Roman" w:hAnsi="Times New Roman"/>
                <w:color w:val="000000"/>
                <w:sz w:val="24"/>
                <w:szCs w:val="24"/>
              </w:rPr>
            </w:pPr>
            <w:r w:rsidRPr="005E2E95">
              <w:rPr>
                <w:rFonts w:ascii="Times New Roman" w:hAnsi="Times New Roman"/>
                <w:color w:val="000000"/>
                <w:sz w:val="24"/>
                <w:szCs w:val="24"/>
              </w:rPr>
              <w:t>IV класс –</w:t>
            </w:r>
            <w:r>
              <w:rPr>
                <w:rFonts w:ascii="Times New Roman" w:hAnsi="Times New Roman"/>
                <w:color w:val="000000"/>
                <w:sz w:val="24"/>
                <w:szCs w:val="24"/>
              </w:rPr>
              <w:t>автозаправочные станции</w:t>
            </w:r>
            <w:r w:rsidRPr="005E2E95">
              <w:rPr>
                <w:rFonts w:ascii="Times New Roman" w:hAnsi="Times New Roman"/>
                <w:color w:val="000000"/>
                <w:sz w:val="24"/>
                <w:szCs w:val="24"/>
              </w:rPr>
              <w:t xml:space="preserve">, </w:t>
            </w:r>
            <w:r>
              <w:rPr>
                <w:rFonts w:ascii="Times New Roman" w:hAnsi="Times New Roman"/>
                <w:color w:val="000000"/>
                <w:sz w:val="24"/>
                <w:szCs w:val="24"/>
              </w:rPr>
              <w:t>объекты малого предпринимательства, мусороперегрузочные станции</w:t>
            </w:r>
          </w:p>
        </w:tc>
        <w:tc>
          <w:tcPr>
            <w:tcW w:w="2009" w:type="dxa"/>
            <w:vAlign w:val="center"/>
          </w:tcPr>
          <w:p w:rsidR="001051FB" w:rsidRPr="005E2E95" w:rsidRDefault="001051FB" w:rsidP="00722381">
            <w:pPr>
              <w:spacing w:after="0" w:line="240" w:lineRule="auto"/>
              <w:jc w:val="center"/>
              <w:rPr>
                <w:rFonts w:ascii="Times New Roman" w:hAnsi="Times New Roman"/>
                <w:color w:val="000000"/>
                <w:sz w:val="24"/>
                <w:szCs w:val="24"/>
              </w:rPr>
            </w:pPr>
            <w:smartTag w:uri="urn:schemas-microsoft-com:office:smarttags" w:element="metricconverter">
              <w:smartTagPr>
                <w:attr w:name="ProductID" w:val="100 м"/>
              </w:smartTagPr>
              <w:r w:rsidRPr="005E2E95">
                <w:rPr>
                  <w:rFonts w:ascii="Times New Roman" w:hAnsi="Times New Roman"/>
                  <w:color w:val="000000"/>
                  <w:sz w:val="24"/>
                  <w:szCs w:val="24"/>
                </w:rPr>
                <w:t>100 м</w:t>
              </w:r>
            </w:smartTag>
          </w:p>
        </w:tc>
        <w:tc>
          <w:tcPr>
            <w:tcW w:w="2342" w:type="dxa"/>
            <w:vMerge/>
          </w:tcPr>
          <w:p w:rsidR="001051FB" w:rsidRPr="00AD0A08" w:rsidRDefault="001051FB" w:rsidP="00722381">
            <w:pPr>
              <w:autoSpaceDE w:val="0"/>
              <w:autoSpaceDN w:val="0"/>
              <w:adjustRightInd w:val="0"/>
              <w:spacing w:after="0" w:line="240" w:lineRule="auto"/>
              <w:rPr>
                <w:rFonts w:ascii="Times New Roman" w:hAnsi="Times New Roman"/>
              </w:rPr>
            </w:pPr>
          </w:p>
        </w:tc>
      </w:tr>
      <w:tr w:rsidR="001051FB" w:rsidRPr="005E2E95" w:rsidTr="00722381">
        <w:trPr>
          <w:cantSplit/>
          <w:trHeight w:val="184"/>
          <w:jc w:val="center"/>
        </w:trPr>
        <w:tc>
          <w:tcPr>
            <w:tcW w:w="624" w:type="dxa"/>
            <w:vMerge/>
            <w:vAlign w:val="center"/>
          </w:tcPr>
          <w:p w:rsidR="001051FB" w:rsidRPr="005E2E95" w:rsidRDefault="001051FB" w:rsidP="00722381">
            <w:pPr>
              <w:spacing w:after="0" w:line="240" w:lineRule="auto"/>
              <w:ind w:left="-6"/>
              <w:jc w:val="center"/>
              <w:rPr>
                <w:rFonts w:ascii="Times New Roman" w:hAnsi="Times New Roman"/>
                <w:color w:val="000000"/>
                <w:sz w:val="24"/>
                <w:szCs w:val="24"/>
              </w:rPr>
            </w:pPr>
          </w:p>
        </w:tc>
        <w:tc>
          <w:tcPr>
            <w:tcW w:w="1854" w:type="dxa"/>
            <w:vMerge/>
            <w:vAlign w:val="center"/>
          </w:tcPr>
          <w:p w:rsidR="001051FB" w:rsidRPr="005E2E95" w:rsidRDefault="001051FB" w:rsidP="00722381">
            <w:pPr>
              <w:spacing w:after="0" w:line="240" w:lineRule="auto"/>
              <w:rPr>
                <w:rFonts w:ascii="Times New Roman" w:hAnsi="Times New Roman"/>
                <w:color w:val="000000"/>
                <w:sz w:val="24"/>
                <w:szCs w:val="24"/>
              </w:rPr>
            </w:pPr>
          </w:p>
        </w:tc>
        <w:tc>
          <w:tcPr>
            <w:tcW w:w="2728" w:type="dxa"/>
            <w:vAlign w:val="center"/>
          </w:tcPr>
          <w:p w:rsidR="001051FB" w:rsidRPr="005E2E95" w:rsidRDefault="001051FB" w:rsidP="00722381">
            <w:pPr>
              <w:spacing w:after="0" w:line="240" w:lineRule="auto"/>
              <w:rPr>
                <w:rFonts w:ascii="Times New Roman" w:hAnsi="Times New Roman"/>
                <w:color w:val="000000"/>
                <w:sz w:val="24"/>
                <w:szCs w:val="24"/>
              </w:rPr>
            </w:pPr>
            <w:r w:rsidRPr="005E2E95">
              <w:rPr>
                <w:rFonts w:ascii="Times New Roman" w:hAnsi="Times New Roman"/>
                <w:color w:val="000000"/>
                <w:sz w:val="24"/>
                <w:szCs w:val="24"/>
              </w:rPr>
              <w:t xml:space="preserve">V класс – </w:t>
            </w:r>
            <w:r w:rsidRPr="005E2E95">
              <w:rPr>
                <w:rFonts w:ascii="Times New Roman" w:hAnsi="Times New Roman"/>
                <w:sz w:val="24"/>
                <w:szCs w:val="24"/>
              </w:rPr>
              <w:t>сельские кладбища</w:t>
            </w:r>
          </w:p>
        </w:tc>
        <w:tc>
          <w:tcPr>
            <w:tcW w:w="2009" w:type="dxa"/>
            <w:vAlign w:val="center"/>
          </w:tcPr>
          <w:p w:rsidR="001051FB" w:rsidRPr="005E2E95" w:rsidRDefault="001051FB" w:rsidP="00722381">
            <w:pPr>
              <w:spacing w:after="0" w:line="240" w:lineRule="auto"/>
              <w:jc w:val="center"/>
              <w:rPr>
                <w:rFonts w:ascii="Times New Roman" w:hAnsi="Times New Roman"/>
                <w:color w:val="000000"/>
                <w:sz w:val="24"/>
                <w:szCs w:val="24"/>
              </w:rPr>
            </w:pPr>
            <w:smartTag w:uri="urn:schemas-microsoft-com:office:smarttags" w:element="metricconverter">
              <w:smartTagPr>
                <w:attr w:name="ProductID" w:val="50 м"/>
              </w:smartTagPr>
              <w:r w:rsidRPr="005E2E95">
                <w:rPr>
                  <w:rFonts w:ascii="Times New Roman" w:hAnsi="Times New Roman"/>
                  <w:color w:val="000000"/>
                  <w:sz w:val="24"/>
                  <w:szCs w:val="24"/>
                </w:rPr>
                <w:t>50 м</w:t>
              </w:r>
            </w:smartTag>
          </w:p>
        </w:tc>
        <w:tc>
          <w:tcPr>
            <w:tcW w:w="2342" w:type="dxa"/>
            <w:vMerge/>
          </w:tcPr>
          <w:p w:rsidR="001051FB" w:rsidRPr="005E2E95" w:rsidRDefault="001051FB" w:rsidP="00722381">
            <w:pPr>
              <w:spacing w:after="0" w:line="240" w:lineRule="auto"/>
              <w:jc w:val="center"/>
              <w:rPr>
                <w:rFonts w:ascii="Times New Roman" w:hAnsi="Times New Roman"/>
                <w:color w:val="000000"/>
                <w:sz w:val="24"/>
                <w:szCs w:val="24"/>
              </w:rPr>
            </w:pPr>
          </w:p>
        </w:tc>
      </w:tr>
      <w:tr w:rsidR="00657A41" w:rsidRPr="005E2E95" w:rsidTr="00590C4D">
        <w:trPr>
          <w:cantSplit/>
          <w:trHeight w:val="197"/>
          <w:jc w:val="center"/>
        </w:trPr>
        <w:tc>
          <w:tcPr>
            <w:tcW w:w="624" w:type="dxa"/>
            <w:vMerge w:val="restart"/>
            <w:vAlign w:val="center"/>
          </w:tcPr>
          <w:p w:rsidR="00657A41" w:rsidRPr="005E2E95" w:rsidRDefault="00657A41" w:rsidP="00657A41">
            <w:pPr>
              <w:spacing w:after="0" w:line="240" w:lineRule="auto"/>
              <w:ind w:left="-6"/>
              <w:jc w:val="center"/>
              <w:rPr>
                <w:rFonts w:ascii="Times New Roman" w:hAnsi="Times New Roman"/>
                <w:color w:val="000000"/>
                <w:sz w:val="24"/>
                <w:szCs w:val="24"/>
              </w:rPr>
            </w:pPr>
            <w:r w:rsidRPr="005E2E95">
              <w:rPr>
                <w:rFonts w:ascii="Times New Roman" w:hAnsi="Times New Roman"/>
                <w:color w:val="000000"/>
                <w:sz w:val="24"/>
                <w:szCs w:val="24"/>
              </w:rPr>
              <w:t>3</w:t>
            </w:r>
          </w:p>
        </w:tc>
        <w:tc>
          <w:tcPr>
            <w:tcW w:w="1854" w:type="dxa"/>
            <w:vMerge w:val="restart"/>
            <w:vAlign w:val="center"/>
          </w:tcPr>
          <w:p w:rsidR="00657A41" w:rsidRPr="005E2E95" w:rsidRDefault="00657A41" w:rsidP="00657A41">
            <w:pPr>
              <w:spacing w:after="0" w:line="240" w:lineRule="auto"/>
              <w:rPr>
                <w:rFonts w:ascii="Times New Roman" w:hAnsi="Times New Roman"/>
                <w:color w:val="000000"/>
                <w:sz w:val="24"/>
                <w:szCs w:val="24"/>
              </w:rPr>
            </w:pPr>
            <w:proofErr w:type="spellStart"/>
            <w:r w:rsidRPr="005E2E95">
              <w:rPr>
                <w:rFonts w:ascii="Times New Roman" w:hAnsi="Times New Roman"/>
                <w:color w:val="000000"/>
                <w:sz w:val="24"/>
                <w:szCs w:val="24"/>
              </w:rPr>
              <w:t>Водоохранная</w:t>
            </w:r>
            <w:proofErr w:type="spellEnd"/>
            <w:r w:rsidRPr="005E2E95">
              <w:rPr>
                <w:rFonts w:ascii="Times New Roman" w:hAnsi="Times New Roman"/>
                <w:color w:val="000000"/>
                <w:sz w:val="24"/>
                <w:szCs w:val="24"/>
              </w:rPr>
              <w:t xml:space="preserve"> зона</w:t>
            </w:r>
          </w:p>
        </w:tc>
        <w:tc>
          <w:tcPr>
            <w:tcW w:w="2728" w:type="dxa"/>
            <w:tcBorders>
              <w:bottom w:val="single" w:sz="4" w:space="0" w:color="auto"/>
            </w:tcBorders>
          </w:tcPr>
          <w:p w:rsidR="00657A41" w:rsidRPr="00C60D91" w:rsidRDefault="00657A41" w:rsidP="00657A41">
            <w:pPr>
              <w:pStyle w:val="af5"/>
              <w:spacing w:line="240" w:lineRule="auto"/>
              <w:ind w:firstLine="0"/>
            </w:pPr>
            <w:r>
              <w:t xml:space="preserve">р. </w:t>
            </w:r>
            <w:proofErr w:type="spellStart"/>
            <w:r w:rsidRPr="00267610">
              <w:t>Балаганка</w:t>
            </w:r>
            <w:proofErr w:type="spellEnd"/>
          </w:p>
        </w:tc>
        <w:tc>
          <w:tcPr>
            <w:tcW w:w="2009" w:type="dxa"/>
            <w:tcBorders>
              <w:bottom w:val="single" w:sz="4" w:space="0" w:color="auto"/>
            </w:tcBorders>
          </w:tcPr>
          <w:p w:rsidR="00657A41" w:rsidRPr="00C60D91" w:rsidRDefault="00657A41" w:rsidP="00657A41">
            <w:pPr>
              <w:pStyle w:val="af5"/>
              <w:spacing w:line="240" w:lineRule="auto"/>
              <w:ind w:firstLine="0"/>
              <w:jc w:val="center"/>
            </w:pPr>
            <w:r w:rsidRPr="00267610">
              <w:t>100</w:t>
            </w:r>
          </w:p>
        </w:tc>
        <w:tc>
          <w:tcPr>
            <w:tcW w:w="2342" w:type="dxa"/>
            <w:vMerge w:val="restart"/>
          </w:tcPr>
          <w:p w:rsidR="00657A41" w:rsidRPr="00911839" w:rsidRDefault="00657A41" w:rsidP="00657A41">
            <w:pPr>
              <w:pStyle w:val="ad"/>
              <w:spacing w:before="0" w:beforeAutospacing="0" w:after="0" w:afterAutospacing="0"/>
              <w:ind w:left="8" w:hanging="8"/>
              <w:jc w:val="center"/>
              <w:rPr>
                <w:rFonts w:ascii="Times New Roman CYR" w:hAnsi="Times New Roman CYR"/>
                <w:kern w:val="1"/>
              </w:rPr>
            </w:pPr>
            <w:r w:rsidRPr="00A30401">
              <w:rPr>
                <w:rFonts w:ascii="Times New Roman" w:hAnsi="Times New Roman"/>
                <w:kern w:val="1"/>
              </w:rPr>
              <w:t>Водный кодекс РФ от 03.06.2006 № 74-ФЗ</w:t>
            </w:r>
          </w:p>
        </w:tc>
      </w:tr>
      <w:tr w:rsidR="00657A41" w:rsidRPr="005E2E95" w:rsidTr="00722381">
        <w:trPr>
          <w:cantSplit/>
          <w:trHeight w:val="279"/>
          <w:jc w:val="center"/>
        </w:trPr>
        <w:tc>
          <w:tcPr>
            <w:tcW w:w="624" w:type="dxa"/>
            <w:vMerge/>
            <w:vAlign w:val="center"/>
          </w:tcPr>
          <w:p w:rsidR="00657A41" w:rsidRPr="005E2E95" w:rsidRDefault="00657A41" w:rsidP="00657A41">
            <w:pPr>
              <w:spacing w:after="0" w:line="240" w:lineRule="auto"/>
              <w:ind w:left="-6"/>
              <w:jc w:val="center"/>
              <w:rPr>
                <w:rFonts w:ascii="Times New Roman" w:hAnsi="Times New Roman"/>
                <w:color w:val="000000"/>
                <w:sz w:val="24"/>
                <w:szCs w:val="24"/>
              </w:rPr>
            </w:pPr>
          </w:p>
        </w:tc>
        <w:tc>
          <w:tcPr>
            <w:tcW w:w="1854" w:type="dxa"/>
            <w:vMerge/>
            <w:vAlign w:val="center"/>
          </w:tcPr>
          <w:p w:rsidR="00657A41" w:rsidRPr="005E2E95" w:rsidRDefault="00657A41" w:rsidP="00657A41">
            <w:pPr>
              <w:spacing w:after="0" w:line="240" w:lineRule="auto"/>
              <w:rPr>
                <w:rFonts w:ascii="Times New Roman" w:hAnsi="Times New Roman"/>
                <w:color w:val="000000"/>
                <w:sz w:val="24"/>
                <w:szCs w:val="24"/>
              </w:rPr>
            </w:pPr>
          </w:p>
        </w:tc>
        <w:tc>
          <w:tcPr>
            <w:tcW w:w="2728" w:type="dxa"/>
          </w:tcPr>
          <w:p w:rsidR="00657A41" w:rsidRPr="00C60D91" w:rsidRDefault="00657A41" w:rsidP="00657A41">
            <w:pPr>
              <w:pStyle w:val="af5"/>
              <w:spacing w:line="240" w:lineRule="auto"/>
              <w:ind w:firstLine="0"/>
            </w:pPr>
            <w:r>
              <w:t xml:space="preserve">р. </w:t>
            </w:r>
            <w:r w:rsidRPr="00267610">
              <w:t>Бол.</w:t>
            </w:r>
            <w:r>
              <w:t xml:space="preserve"> </w:t>
            </w:r>
            <w:r w:rsidRPr="00267610">
              <w:t>Осиновка</w:t>
            </w:r>
          </w:p>
        </w:tc>
        <w:tc>
          <w:tcPr>
            <w:tcW w:w="2009" w:type="dxa"/>
          </w:tcPr>
          <w:p w:rsidR="00657A41" w:rsidRPr="00C60D91" w:rsidRDefault="00657A41" w:rsidP="00657A41">
            <w:pPr>
              <w:pStyle w:val="af5"/>
              <w:spacing w:line="240" w:lineRule="auto"/>
              <w:ind w:firstLine="0"/>
              <w:jc w:val="center"/>
            </w:pPr>
            <w:r w:rsidRPr="00267610">
              <w:t>50</w:t>
            </w:r>
          </w:p>
        </w:tc>
        <w:tc>
          <w:tcPr>
            <w:tcW w:w="2342" w:type="dxa"/>
            <w:vMerge/>
          </w:tcPr>
          <w:p w:rsidR="00657A41" w:rsidRPr="00A30401" w:rsidRDefault="00657A41" w:rsidP="00657A41">
            <w:pPr>
              <w:pStyle w:val="ad"/>
              <w:spacing w:before="0" w:beforeAutospacing="0" w:after="0" w:afterAutospacing="0"/>
              <w:jc w:val="center"/>
              <w:rPr>
                <w:rFonts w:ascii="Times New Roman" w:hAnsi="Times New Roman"/>
                <w:kern w:val="1"/>
              </w:rPr>
            </w:pPr>
          </w:p>
        </w:tc>
      </w:tr>
      <w:tr w:rsidR="00657A41" w:rsidRPr="005E2E95" w:rsidTr="00722381">
        <w:trPr>
          <w:cantSplit/>
          <w:trHeight w:val="279"/>
          <w:jc w:val="center"/>
        </w:trPr>
        <w:tc>
          <w:tcPr>
            <w:tcW w:w="624" w:type="dxa"/>
            <w:vMerge/>
            <w:vAlign w:val="center"/>
          </w:tcPr>
          <w:p w:rsidR="00657A41" w:rsidRPr="005E2E95" w:rsidRDefault="00657A41" w:rsidP="00657A41">
            <w:pPr>
              <w:spacing w:after="0" w:line="240" w:lineRule="auto"/>
              <w:ind w:left="-6"/>
              <w:jc w:val="center"/>
              <w:rPr>
                <w:rFonts w:ascii="Times New Roman" w:hAnsi="Times New Roman"/>
                <w:color w:val="000000"/>
                <w:sz w:val="24"/>
                <w:szCs w:val="24"/>
              </w:rPr>
            </w:pPr>
          </w:p>
        </w:tc>
        <w:tc>
          <w:tcPr>
            <w:tcW w:w="1854" w:type="dxa"/>
            <w:vMerge/>
            <w:vAlign w:val="center"/>
          </w:tcPr>
          <w:p w:rsidR="00657A41" w:rsidRPr="005E2E95" w:rsidRDefault="00657A41" w:rsidP="00657A41">
            <w:pPr>
              <w:spacing w:after="0" w:line="240" w:lineRule="auto"/>
              <w:rPr>
                <w:rFonts w:ascii="Times New Roman" w:hAnsi="Times New Roman"/>
                <w:color w:val="000000"/>
                <w:sz w:val="24"/>
                <w:szCs w:val="24"/>
              </w:rPr>
            </w:pPr>
          </w:p>
        </w:tc>
        <w:tc>
          <w:tcPr>
            <w:tcW w:w="2728" w:type="dxa"/>
          </w:tcPr>
          <w:p w:rsidR="00657A41" w:rsidRPr="00C60D91" w:rsidRDefault="00657A41" w:rsidP="00657A41">
            <w:pPr>
              <w:pStyle w:val="af5"/>
              <w:spacing w:line="240" w:lineRule="auto"/>
              <w:ind w:firstLine="0"/>
            </w:pPr>
            <w:r>
              <w:t xml:space="preserve">р. </w:t>
            </w:r>
            <w:r w:rsidRPr="00267610">
              <w:t>Бол.</w:t>
            </w:r>
            <w:r>
              <w:t xml:space="preserve"> </w:t>
            </w:r>
            <w:r w:rsidRPr="00267610">
              <w:t xml:space="preserve">Речка </w:t>
            </w:r>
          </w:p>
        </w:tc>
        <w:tc>
          <w:tcPr>
            <w:tcW w:w="2009" w:type="dxa"/>
          </w:tcPr>
          <w:p w:rsidR="00657A41" w:rsidRPr="00C60D91" w:rsidRDefault="00657A41" w:rsidP="00657A41">
            <w:pPr>
              <w:pStyle w:val="af5"/>
              <w:spacing w:line="240" w:lineRule="auto"/>
              <w:ind w:firstLine="0"/>
              <w:jc w:val="center"/>
            </w:pPr>
            <w:r w:rsidRPr="00267610">
              <w:t>100</w:t>
            </w:r>
          </w:p>
        </w:tc>
        <w:tc>
          <w:tcPr>
            <w:tcW w:w="2342" w:type="dxa"/>
            <w:vMerge/>
          </w:tcPr>
          <w:p w:rsidR="00657A41" w:rsidRPr="00A30401" w:rsidRDefault="00657A41" w:rsidP="00657A41">
            <w:pPr>
              <w:pStyle w:val="ad"/>
              <w:spacing w:before="0" w:beforeAutospacing="0" w:after="0" w:afterAutospacing="0"/>
              <w:jc w:val="center"/>
              <w:rPr>
                <w:rFonts w:ascii="Times New Roman" w:hAnsi="Times New Roman"/>
                <w:kern w:val="1"/>
              </w:rPr>
            </w:pPr>
          </w:p>
        </w:tc>
      </w:tr>
      <w:tr w:rsidR="00657A41" w:rsidRPr="005E2E95" w:rsidTr="00722381">
        <w:trPr>
          <w:cantSplit/>
          <w:trHeight w:val="279"/>
          <w:jc w:val="center"/>
        </w:trPr>
        <w:tc>
          <w:tcPr>
            <w:tcW w:w="624" w:type="dxa"/>
            <w:vMerge/>
            <w:vAlign w:val="center"/>
          </w:tcPr>
          <w:p w:rsidR="00657A41" w:rsidRPr="005E2E95" w:rsidRDefault="00657A41" w:rsidP="00657A41">
            <w:pPr>
              <w:spacing w:after="0" w:line="240" w:lineRule="auto"/>
              <w:ind w:left="-6"/>
              <w:jc w:val="center"/>
              <w:rPr>
                <w:rFonts w:ascii="Times New Roman" w:hAnsi="Times New Roman"/>
                <w:color w:val="000000"/>
                <w:sz w:val="24"/>
                <w:szCs w:val="24"/>
              </w:rPr>
            </w:pPr>
          </w:p>
        </w:tc>
        <w:tc>
          <w:tcPr>
            <w:tcW w:w="1854" w:type="dxa"/>
            <w:vMerge/>
            <w:vAlign w:val="center"/>
          </w:tcPr>
          <w:p w:rsidR="00657A41" w:rsidRPr="005E2E95" w:rsidRDefault="00657A41" w:rsidP="00657A41">
            <w:pPr>
              <w:spacing w:after="0" w:line="240" w:lineRule="auto"/>
              <w:rPr>
                <w:rFonts w:ascii="Times New Roman" w:hAnsi="Times New Roman"/>
                <w:color w:val="000000"/>
                <w:sz w:val="24"/>
                <w:szCs w:val="24"/>
              </w:rPr>
            </w:pPr>
          </w:p>
        </w:tc>
        <w:tc>
          <w:tcPr>
            <w:tcW w:w="2728" w:type="dxa"/>
          </w:tcPr>
          <w:p w:rsidR="00657A41" w:rsidRPr="00C60D91" w:rsidRDefault="00657A41" w:rsidP="00657A41">
            <w:pPr>
              <w:pStyle w:val="af5"/>
              <w:spacing w:line="240" w:lineRule="auto"/>
              <w:ind w:firstLine="0"/>
            </w:pPr>
            <w:r>
              <w:t xml:space="preserve">р. </w:t>
            </w:r>
            <w:r w:rsidRPr="00267610">
              <w:t xml:space="preserve">Второй Ключ </w:t>
            </w:r>
          </w:p>
        </w:tc>
        <w:tc>
          <w:tcPr>
            <w:tcW w:w="2009" w:type="dxa"/>
          </w:tcPr>
          <w:p w:rsidR="00657A41" w:rsidRPr="00C60D91" w:rsidRDefault="00657A41" w:rsidP="00657A41">
            <w:pPr>
              <w:pStyle w:val="af5"/>
              <w:spacing w:line="240" w:lineRule="auto"/>
              <w:ind w:firstLine="0"/>
              <w:jc w:val="center"/>
            </w:pPr>
            <w:r w:rsidRPr="00267610">
              <w:t>50</w:t>
            </w:r>
          </w:p>
        </w:tc>
        <w:tc>
          <w:tcPr>
            <w:tcW w:w="2342" w:type="dxa"/>
            <w:vMerge/>
          </w:tcPr>
          <w:p w:rsidR="00657A41" w:rsidRPr="00A30401" w:rsidRDefault="00657A41" w:rsidP="00657A41">
            <w:pPr>
              <w:pStyle w:val="ad"/>
              <w:spacing w:before="0" w:beforeAutospacing="0" w:after="0" w:afterAutospacing="0"/>
              <w:jc w:val="center"/>
              <w:rPr>
                <w:rFonts w:ascii="Times New Roman" w:hAnsi="Times New Roman"/>
                <w:kern w:val="1"/>
              </w:rPr>
            </w:pPr>
          </w:p>
        </w:tc>
      </w:tr>
      <w:tr w:rsidR="00657A41" w:rsidRPr="005E2E95" w:rsidTr="00722381">
        <w:trPr>
          <w:cantSplit/>
          <w:trHeight w:val="279"/>
          <w:jc w:val="center"/>
        </w:trPr>
        <w:tc>
          <w:tcPr>
            <w:tcW w:w="624" w:type="dxa"/>
            <w:vMerge/>
            <w:vAlign w:val="center"/>
          </w:tcPr>
          <w:p w:rsidR="00657A41" w:rsidRPr="005E2E95" w:rsidRDefault="00657A41" w:rsidP="00657A41">
            <w:pPr>
              <w:spacing w:after="0" w:line="240" w:lineRule="auto"/>
              <w:ind w:left="-6"/>
              <w:jc w:val="center"/>
              <w:rPr>
                <w:rFonts w:ascii="Times New Roman" w:hAnsi="Times New Roman"/>
                <w:color w:val="000000"/>
                <w:sz w:val="24"/>
                <w:szCs w:val="24"/>
              </w:rPr>
            </w:pPr>
          </w:p>
        </w:tc>
        <w:tc>
          <w:tcPr>
            <w:tcW w:w="1854" w:type="dxa"/>
            <w:vMerge/>
            <w:vAlign w:val="center"/>
          </w:tcPr>
          <w:p w:rsidR="00657A41" w:rsidRPr="005E2E95" w:rsidRDefault="00657A41" w:rsidP="00657A41">
            <w:pPr>
              <w:spacing w:after="0" w:line="240" w:lineRule="auto"/>
              <w:rPr>
                <w:rFonts w:ascii="Times New Roman" w:hAnsi="Times New Roman"/>
                <w:color w:val="000000"/>
                <w:sz w:val="24"/>
                <w:szCs w:val="24"/>
              </w:rPr>
            </w:pPr>
          </w:p>
        </w:tc>
        <w:tc>
          <w:tcPr>
            <w:tcW w:w="2728" w:type="dxa"/>
          </w:tcPr>
          <w:p w:rsidR="00657A41" w:rsidRPr="00267610" w:rsidRDefault="00657A41" w:rsidP="00657A41">
            <w:pPr>
              <w:pStyle w:val="af5"/>
              <w:spacing w:line="240" w:lineRule="auto"/>
              <w:ind w:firstLine="0"/>
            </w:pPr>
            <w:r>
              <w:t xml:space="preserve">р. </w:t>
            </w:r>
            <w:r w:rsidRPr="00267610">
              <w:t xml:space="preserve">Глубокий </w:t>
            </w:r>
          </w:p>
        </w:tc>
        <w:tc>
          <w:tcPr>
            <w:tcW w:w="2009" w:type="dxa"/>
          </w:tcPr>
          <w:p w:rsidR="00657A41" w:rsidRPr="00C60D91" w:rsidRDefault="00657A41" w:rsidP="00657A41">
            <w:pPr>
              <w:pStyle w:val="af5"/>
              <w:spacing w:line="240" w:lineRule="auto"/>
              <w:ind w:firstLine="0"/>
              <w:jc w:val="center"/>
            </w:pPr>
            <w:r w:rsidRPr="00267610">
              <w:t>50</w:t>
            </w:r>
          </w:p>
        </w:tc>
        <w:tc>
          <w:tcPr>
            <w:tcW w:w="2342" w:type="dxa"/>
            <w:vMerge/>
          </w:tcPr>
          <w:p w:rsidR="00657A41" w:rsidRPr="00A30401" w:rsidRDefault="00657A41" w:rsidP="00657A41">
            <w:pPr>
              <w:pStyle w:val="ad"/>
              <w:spacing w:before="0" w:beforeAutospacing="0" w:after="0" w:afterAutospacing="0"/>
              <w:jc w:val="center"/>
              <w:rPr>
                <w:rFonts w:ascii="Times New Roman" w:hAnsi="Times New Roman"/>
                <w:kern w:val="1"/>
              </w:rPr>
            </w:pPr>
          </w:p>
        </w:tc>
      </w:tr>
      <w:tr w:rsidR="00657A41" w:rsidRPr="005E2E95" w:rsidTr="00590C4D">
        <w:trPr>
          <w:cantSplit/>
          <w:trHeight w:val="279"/>
          <w:jc w:val="center"/>
        </w:trPr>
        <w:tc>
          <w:tcPr>
            <w:tcW w:w="624" w:type="dxa"/>
            <w:vMerge/>
            <w:vAlign w:val="center"/>
          </w:tcPr>
          <w:p w:rsidR="00657A41" w:rsidRPr="005E2E95" w:rsidRDefault="00657A41" w:rsidP="00657A41">
            <w:pPr>
              <w:spacing w:after="0" w:line="240" w:lineRule="auto"/>
              <w:ind w:left="-6"/>
              <w:jc w:val="center"/>
              <w:rPr>
                <w:rFonts w:ascii="Times New Roman" w:hAnsi="Times New Roman"/>
                <w:color w:val="000000"/>
                <w:sz w:val="24"/>
                <w:szCs w:val="24"/>
              </w:rPr>
            </w:pPr>
          </w:p>
        </w:tc>
        <w:tc>
          <w:tcPr>
            <w:tcW w:w="1854" w:type="dxa"/>
            <w:vMerge/>
            <w:vAlign w:val="center"/>
          </w:tcPr>
          <w:p w:rsidR="00657A41" w:rsidRPr="005E2E95" w:rsidRDefault="00657A41" w:rsidP="00657A41">
            <w:pPr>
              <w:spacing w:after="0" w:line="240" w:lineRule="auto"/>
              <w:rPr>
                <w:rFonts w:ascii="Times New Roman" w:hAnsi="Times New Roman"/>
                <w:color w:val="000000"/>
                <w:sz w:val="24"/>
                <w:szCs w:val="24"/>
              </w:rPr>
            </w:pPr>
          </w:p>
        </w:tc>
        <w:tc>
          <w:tcPr>
            <w:tcW w:w="2728" w:type="dxa"/>
          </w:tcPr>
          <w:p w:rsidR="00657A41" w:rsidRPr="00267610" w:rsidRDefault="00657A41" w:rsidP="00657A41">
            <w:pPr>
              <w:pStyle w:val="af5"/>
              <w:spacing w:line="240" w:lineRule="auto"/>
              <w:ind w:firstLine="0"/>
            </w:pPr>
            <w:r>
              <w:t xml:space="preserve">р. </w:t>
            </w:r>
            <w:proofErr w:type="spellStart"/>
            <w:r w:rsidRPr="00267610">
              <w:t>Еловка</w:t>
            </w:r>
            <w:proofErr w:type="spellEnd"/>
            <w:r w:rsidRPr="00267610">
              <w:t xml:space="preserve"> </w:t>
            </w:r>
          </w:p>
        </w:tc>
        <w:tc>
          <w:tcPr>
            <w:tcW w:w="2009" w:type="dxa"/>
          </w:tcPr>
          <w:p w:rsidR="00657A41" w:rsidRPr="00C60D91" w:rsidRDefault="00657A41" w:rsidP="00657A41">
            <w:pPr>
              <w:pStyle w:val="af5"/>
              <w:spacing w:line="240" w:lineRule="auto"/>
              <w:ind w:firstLine="0"/>
              <w:jc w:val="center"/>
            </w:pPr>
            <w:r w:rsidRPr="00267610">
              <w:t>100</w:t>
            </w:r>
          </w:p>
        </w:tc>
        <w:tc>
          <w:tcPr>
            <w:tcW w:w="2342" w:type="dxa"/>
            <w:vMerge/>
          </w:tcPr>
          <w:p w:rsidR="00657A41" w:rsidRPr="005E2E95" w:rsidRDefault="00657A41" w:rsidP="00657A41">
            <w:pPr>
              <w:pStyle w:val="ac"/>
              <w:rPr>
                <w:sz w:val="24"/>
                <w:szCs w:val="24"/>
              </w:rPr>
            </w:pPr>
          </w:p>
        </w:tc>
      </w:tr>
      <w:tr w:rsidR="00657A41" w:rsidRPr="005E2E95" w:rsidTr="00590C4D">
        <w:trPr>
          <w:cantSplit/>
          <w:trHeight w:val="279"/>
          <w:jc w:val="center"/>
        </w:trPr>
        <w:tc>
          <w:tcPr>
            <w:tcW w:w="624" w:type="dxa"/>
            <w:vMerge/>
            <w:vAlign w:val="center"/>
          </w:tcPr>
          <w:p w:rsidR="00657A41" w:rsidRPr="005E2E95" w:rsidRDefault="00657A41" w:rsidP="00657A41">
            <w:pPr>
              <w:spacing w:after="0" w:line="240" w:lineRule="auto"/>
              <w:ind w:left="-6"/>
              <w:jc w:val="center"/>
              <w:rPr>
                <w:rFonts w:ascii="Times New Roman" w:hAnsi="Times New Roman"/>
                <w:color w:val="000000"/>
                <w:sz w:val="24"/>
                <w:szCs w:val="24"/>
              </w:rPr>
            </w:pPr>
          </w:p>
        </w:tc>
        <w:tc>
          <w:tcPr>
            <w:tcW w:w="1854" w:type="dxa"/>
            <w:vMerge/>
            <w:vAlign w:val="center"/>
          </w:tcPr>
          <w:p w:rsidR="00657A41" w:rsidRPr="005E2E95" w:rsidRDefault="00657A41" w:rsidP="00657A41">
            <w:pPr>
              <w:spacing w:after="0" w:line="240" w:lineRule="auto"/>
              <w:rPr>
                <w:rFonts w:ascii="Times New Roman" w:hAnsi="Times New Roman"/>
                <w:color w:val="000000"/>
                <w:sz w:val="24"/>
                <w:szCs w:val="24"/>
              </w:rPr>
            </w:pPr>
          </w:p>
        </w:tc>
        <w:tc>
          <w:tcPr>
            <w:tcW w:w="2728" w:type="dxa"/>
          </w:tcPr>
          <w:p w:rsidR="00657A41" w:rsidRPr="00267610" w:rsidRDefault="00657A41" w:rsidP="00657A41">
            <w:pPr>
              <w:pStyle w:val="af5"/>
              <w:spacing w:line="240" w:lineRule="auto"/>
              <w:ind w:firstLine="0"/>
            </w:pPr>
            <w:r>
              <w:t xml:space="preserve">р. </w:t>
            </w:r>
            <w:r w:rsidRPr="00267610">
              <w:t xml:space="preserve">Ивановка </w:t>
            </w:r>
          </w:p>
        </w:tc>
        <w:tc>
          <w:tcPr>
            <w:tcW w:w="2009" w:type="dxa"/>
          </w:tcPr>
          <w:p w:rsidR="00657A41" w:rsidRPr="00C60D91" w:rsidRDefault="00657A41" w:rsidP="00657A41">
            <w:pPr>
              <w:pStyle w:val="af5"/>
              <w:spacing w:line="240" w:lineRule="auto"/>
              <w:ind w:firstLine="0"/>
              <w:jc w:val="center"/>
            </w:pPr>
            <w:r w:rsidRPr="00267610">
              <w:t>50</w:t>
            </w:r>
          </w:p>
        </w:tc>
        <w:tc>
          <w:tcPr>
            <w:tcW w:w="2342" w:type="dxa"/>
            <w:vMerge/>
          </w:tcPr>
          <w:p w:rsidR="00657A41" w:rsidRPr="005E2E95" w:rsidRDefault="00657A41" w:rsidP="00657A41">
            <w:pPr>
              <w:pStyle w:val="ac"/>
              <w:rPr>
                <w:sz w:val="24"/>
                <w:szCs w:val="24"/>
              </w:rPr>
            </w:pPr>
          </w:p>
        </w:tc>
      </w:tr>
      <w:tr w:rsidR="00657A41" w:rsidRPr="005E2E95" w:rsidTr="00590C4D">
        <w:trPr>
          <w:cantSplit/>
          <w:trHeight w:val="279"/>
          <w:jc w:val="center"/>
        </w:trPr>
        <w:tc>
          <w:tcPr>
            <w:tcW w:w="624" w:type="dxa"/>
            <w:vMerge/>
            <w:vAlign w:val="center"/>
          </w:tcPr>
          <w:p w:rsidR="00657A41" w:rsidRPr="005E2E95" w:rsidRDefault="00657A41" w:rsidP="00657A41">
            <w:pPr>
              <w:spacing w:after="0" w:line="240" w:lineRule="auto"/>
              <w:ind w:left="-6"/>
              <w:jc w:val="center"/>
              <w:rPr>
                <w:rFonts w:ascii="Times New Roman" w:hAnsi="Times New Roman"/>
                <w:color w:val="000000"/>
                <w:sz w:val="24"/>
                <w:szCs w:val="24"/>
              </w:rPr>
            </w:pPr>
          </w:p>
        </w:tc>
        <w:tc>
          <w:tcPr>
            <w:tcW w:w="1854" w:type="dxa"/>
            <w:vMerge/>
            <w:vAlign w:val="center"/>
          </w:tcPr>
          <w:p w:rsidR="00657A41" w:rsidRPr="005E2E95" w:rsidRDefault="00657A41" w:rsidP="00657A41">
            <w:pPr>
              <w:spacing w:after="0" w:line="240" w:lineRule="auto"/>
              <w:rPr>
                <w:rFonts w:ascii="Times New Roman" w:hAnsi="Times New Roman"/>
                <w:color w:val="000000"/>
                <w:sz w:val="24"/>
                <w:szCs w:val="24"/>
              </w:rPr>
            </w:pPr>
          </w:p>
        </w:tc>
        <w:tc>
          <w:tcPr>
            <w:tcW w:w="2728" w:type="dxa"/>
          </w:tcPr>
          <w:p w:rsidR="00657A41" w:rsidRPr="00267610" w:rsidRDefault="00657A41" w:rsidP="00657A41">
            <w:pPr>
              <w:pStyle w:val="af5"/>
              <w:spacing w:line="240" w:lineRule="auto"/>
              <w:ind w:firstLine="0"/>
            </w:pPr>
            <w:r>
              <w:t xml:space="preserve">р. </w:t>
            </w:r>
            <w:r w:rsidRPr="00267610">
              <w:t xml:space="preserve">Кабанья </w:t>
            </w:r>
          </w:p>
        </w:tc>
        <w:tc>
          <w:tcPr>
            <w:tcW w:w="2009" w:type="dxa"/>
          </w:tcPr>
          <w:p w:rsidR="00657A41" w:rsidRPr="00C60D91" w:rsidRDefault="00657A41" w:rsidP="00657A41">
            <w:pPr>
              <w:pStyle w:val="af5"/>
              <w:spacing w:line="240" w:lineRule="auto"/>
              <w:ind w:firstLine="0"/>
              <w:jc w:val="center"/>
            </w:pPr>
            <w:r w:rsidRPr="00267610">
              <w:t>100</w:t>
            </w:r>
          </w:p>
        </w:tc>
        <w:tc>
          <w:tcPr>
            <w:tcW w:w="2342" w:type="dxa"/>
            <w:vMerge/>
          </w:tcPr>
          <w:p w:rsidR="00657A41" w:rsidRPr="005E2E95" w:rsidRDefault="00657A41" w:rsidP="00657A41">
            <w:pPr>
              <w:pStyle w:val="ac"/>
              <w:rPr>
                <w:sz w:val="24"/>
                <w:szCs w:val="24"/>
              </w:rPr>
            </w:pPr>
          </w:p>
        </w:tc>
      </w:tr>
      <w:tr w:rsidR="00657A41" w:rsidRPr="005E2E95" w:rsidTr="00590C4D">
        <w:trPr>
          <w:cantSplit/>
          <w:trHeight w:val="279"/>
          <w:jc w:val="center"/>
        </w:trPr>
        <w:tc>
          <w:tcPr>
            <w:tcW w:w="624" w:type="dxa"/>
            <w:vMerge/>
            <w:vAlign w:val="center"/>
          </w:tcPr>
          <w:p w:rsidR="00657A41" w:rsidRPr="005E2E95" w:rsidRDefault="00657A41" w:rsidP="00657A41">
            <w:pPr>
              <w:spacing w:after="0" w:line="240" w:lineRule="auto"/>
              <w:ind w:left="-6"/>
              <w:jc w:val="center"/>
              <w:rPr>
                <w:rFonts w:ascii="Times New Roman" w:hAnsi="Times New Roman"/>
                <w:color w:val="000000"/>
                <w:sz w:val="24"/>
                <w:szCs w:val="24"/>
              </w:rPr>
            </w:pPr>
          </w:p>
        </w:tc>
        <w:tc>
          <w:tcPr>
            <w:tcW w:w="1854" w:type="dxa"/>
            <w:vMerge/>
            <w:vAlign w:val="center"/>
          </w:tcPr>
          <w:p w:rsidR="00657A41" w:rsidRPr="005E2E95" w:rsidRDefault="00657A41" w:rsidP="00657A41">
            <w:pPr>
              <w:spacing w:after="0" w:line="240" w:lineRule="auto"/>
              <w:rPr>
                <w:rFonts w:ascii="Times New Roman" w:hAnsi="Times New Roman"/>
                <w:color w:val="000000"/>
                <w:sz w:val="24"/>
                <w:szCs w:val="24"/>
              </w:rPr>
            </w:pPr>
          </w:p>
        </w:tc>
        <w:tc>
          <w:tcPr>
            <w:tcW w:w="2728" w:type="dxa"/>
          </w:tcPr>
          <w:p w:rsidR="00657A41" w:rsidRPr="00267610" w:rsidRDefault="00657A41" w:rsidP="00657A41">
            <w:pPr>
              <w:pStyle w:val="af5"/>
              <w:spacing w:line="240" w:lineRule="auto"/>
              <w:ind w:firstLine="0"/>
            </w:pPr>
            <w:r>
              <w:t xml:space="preserve">р. </w:t>
            </w:r>
            <w:proofErr w:type="spellStart"/>
            <w:r w:rsidRPr="00267610">
              <w:t>Личаргина</w:t>
            </w:r>
            <w:proofErr w:type="spellEnd"/>
            <w:r w:rsidRPr="00267610">
              <w:t xml:space="preserve"> </w:t>
            </w:r>
          </w:p>
        </w:tc>
        <w:tc>
          <w:tcPr>
            <w:tcW w:w="2009" w:type="dxa"/>
          </w:tcPr>
          <w:p w:rsidR="00657A41" w:rsidRPr="00C60D91" w:rsidRDefault="00657A41" w:rsidP="00657A41">
            <w:pPr>
              <w:pStyle w:val="af5"/>
              <w:spacing w:line="240" w:lineRule="auto"/>
              <w:ind w:firstLine="0"/>
              <w:jc w:val="center"/>
            </w:pPr>
            <w:r w:rsidRPr="00267610">
              <w:t>50</w:t>
            </w:r>
          </w:p>
        </w:tc>
        <w:tc>
          <w:tcPr>
            <w:tcW w:w="2342" w:type="dxa"/>
            <w:vMerge/>
          </w:tcPr>
          <w:p w:rsidR="00657A41" w:rsidRPr="005E2E95" w:rsidRDefault="00657A41" w:rsidP="00657A41">
            <w:pPr>
              <w:pStyle w:val="ac"/>
              <w:rPr>
                <w:sz w:val="24"/>
                <w:szCs w:val="24"/>
              </w:rPr>
            </w:pPr>
          </w:p>
        </w:tc>
      </w:tr>
      <w:tr w:rsidR="00657A41" w:rsidRPr="005E2E95" w:rsidTr="00590C4D">
        <w:trPr>
          <w:cantSplit/>
          <w:trHeight w:val="279"/>
          <w:jc w:val="center"/>
        </w:trPr>
        <w:tc>
          <w:tcPr>
            <w:tcW w:w="624" w:type="dxa"/>
            <w:vMerge/>
            <w:vAlign w:val="center"/>
          </w:tcPr>
          <w:p w:rsidR="00657A41" w:rsidRPr="005E2E95" w:rsidRDefault="00657A41" w:rsidP="00657A41">
            <w:pPr>
              <w:spacing w:after="0" w:line="240" w:lineRule="auto"/>
              <w:ind w:left="-6"/>
              <w:jc w:val="center"/>
              <w:rPr>
                <w:rFonts w:ascii="Times New Roman" w:hAnsi="Times New Roman"/>
                <w:color w:val="000000"/>
                <w:sz w:val="24"/>
                <w:szCs w:val="24"/>
              </w:rPr>
            </w:pPr>
          </w:p>
        </w:tc>
        <w:tc>
          <w:tcPr>
            <w:tcW w:w="1854" w:type="dxa"/>
            <w:vMerge/>
            <w:vAlign w:val="center"/>
          </w:tcPr>
          <w:p w:rsidR="00657A41" w:rsidRPr="005E2E95" w:rsidRDefault="00657A41" w:rsidP="00657A41">
            <w:pPr>
              <w:spacing w:after="0" w:line="240" w:lineRule="auto"/>
              <w:rPr>
                <w:rFonts w:ascii="Times New Roman" w:hAnsi="Times New Roman"/>
                <w:color w:val="000000"/>
                <w:sz w:val="24"/>
                <w:szCs w:val="24"/>
              </w:rPr>
            </w:pPr>
          </w:p>
        </w:tc>
        <w:tc>
          <w:tcPr>
            <w:tcW w:w="2728" w:type="dxa"/>
          </w:tcPr>
          <w:p w:rsidR="00657A41" w:rsidRPr="00267610" w:rsidRDefault="00657A41" w:rsidP="00657A41">
            <w:pPr>
              <w:pStyle w:val="af5"/>
              <w:spacing w:line="240" w:lineRule="auto"/>
              <w:ind w:firstLine="0"/>
            </w:pPr>
            <w:r>
              <w:t xml:space="preserve">р. </w:t>
            </w:r>
            <w:r w:rsidRPr="00267610">
              <w:t xml:space="preserve">Лодочная </w:t>
            </w:r>
          </w:p>
        </w:tc>
        <w:tc>
          <w:tcPr>
            <w:tcW w:w="2009" w:type="dxa"/>
          </w:tcPr>
          <w:p w:rsidR="00657A41" w:rsidRPr="00C60D91" w:rsidRDefault="00657A41" w:rsidP="00657A41">
            <w:pPr>
              <w:pStyle w:val="af5"/>
              <w:spacing w:line="240" w:lineRule="auto"/>
              <w:ind w:firstLine="0"/>
              <w:jc w:val="center"/>
            </w:pPr>
            <w:r w:rsidRPr="00267610">
              <w:t>50</w:t>
            </w:r>
          </w:p>
        </w:tc>
        <w:tc>
          <w:tcPr>
            <w:tcW w:w="2342" w:type="dxa"/>
            <w:vMerge/>
          </w:tcPr>
          <w:p w:rsidR="00657A41" w:rsidRPr="005E2E95" w:rsidRDefault="00657A41" w:rsidP="00657A41">
            <w:pPr>
              <w:pStyle w:val="ac"/>
              <w:rPr>
                <w:sz w:val="24"/>
                <w:szCs w:val="24"/>
              </w:rPr>
            </w:pPr>
          </w:p>
        </w:tc>
      </w:tr>
      <w:tr w:rsidR="00657A41" w:rsidRPr="005E2E95" w:rsidTr="00590C4D">
        <w:trPr>
          <w:cantSplit/>
          <w:trHeight w:val="279"/>
          <w:jc w:val="center"/>
        </w:trPr>
        <w:tc>
          <w:tcPr>
            <w:tcW w:w="624" w:type="dxa"/>
            <w:vMerge/>
            <w:vAlign w:val="center"/>
          </w:tcPr>
          <w:p w:rsidR="00657A41" w:rsidRPr="005E2E95" w:rsidRDefault="00657A41" w:rsidP="00657A41">
            <w:pPr>
              <w:spacing w:after="0" w:line="240" w:lineRule="auto"/>
              <w:ind w:left="-6"/>
              <w:jc w:val="center"/>
              <w:rPr>
                <w:rFonts w:ascii="Times New Roman" w:hAnsi="Times New Roman"/>
                <w:color w:val="000000"/>
                <w:sz w:val="24"/>
                <w:szCs w:val="24"/>
              </w:rPr>
            </w:pPr>
          </w:p>
        </w:tc>
        <w:tc>
          <w:tcPr>
            <w:tcW w:w="1854" w:type="dxa"/>
            <w:vMerge/>
            <w:vAlign w:val="center"/>
          </w:tcPr>
          <w:p w:rsidR="00657A41" w:rsidRPr="005E2E95" w:rsidRDefault="00657A41" w:rsidP="00657A41">
            <w:pPr>
              <w:spacing w:after="0" w:line="240" w:lineRule="auto"/>
              <w:rPr>
                <w:rFonts w:ascii="Times New Roman" w:hAnsi="Times New Roman"/>
                <w:color w:val="000000"/>
                <w:sz w:val="24"/>
                <w:szCs w:val="24"/>
              </w:rPr>
            </w:pPr>
          </w:p>
        </w:tc>
        <w:tc>
          <w:tcPr>
            <w:tcW w:w="2728" w:type="dxa"/>
          </w:tcPr>
          <w:p w:rsidR="00657A41" w:rsidRPr="00267610" w:rsidRDefault="00657A41" w:rsidP="00657A41">
            <w:pPr>
              <w:pStyle w:val="af5"/>
              <w:spacing w:line="240" w:lineRule="auto"/>
              <w:ind w:firstLine="0"/>
            </w:pPr>
            <w:r>
              <w:t xml:space="preserve">р. </w:t>
            </w:r>
            <w:proofErr w:type="spellStart"/>
            <w:r w:rsidRPr="00267610">
              <w:t>Макаровская</w:t>
            </w:r>
            <w:proofErr w:type="spellEnd"/>
            <w:r w:rsidRPr="00267610">
              <w:t xml:space="preserve"> </w:t>
            </w:r>
          </w:p>
        </w:tc>
        <w:tc>
          <w:tcPr>
            <w:tcW w:w="2009" w:type="dxa"/>
          </w:tcPr>
          <w:p w:rsidR="00657A41" w:rsidRPr="00C60D91" w:rsidRDefault="00657A41" w:rsidP="00657A41">
            <w:pPr>
              <w:pStyle w:val="af5"/>
              <w:spacing w:line="240" w:lineRule="auto"/>
              <w:ind w:firstLine="0"/>
              <w:jc w:val="center"/>
            </w:pPr>
            <w:r w:rsidRPr="00267610">
              <w:t>50</w:t>
            </w:r>
          </w:p>
        </w:tc>
        <w:tc>
          <w:tcPr>
            <w:tcW w:w="2342" w:type="dxa"/>
            <w:vMerge/>
          </w:tcPr>
          <w:p w:rsidR="00657A41" w:rsidRPr="005E2E95" w:rsidRDefault="00657A41" w:rsidP="00657A41">
            <w:pPr>
              <w:pStyle w:val="ac"/>
              <w:rPr>
                <w:sz w:val="24"/>
                <w:szCs w:val="24"/>
              </w:rPr>
            </w:pPr>
          </w:p>
        </w:tc>
      </w:tr>
      <w:tr w:rsidR="00657A41" w:rsidRPr="005E2E95" w:rsidTr="00590C4D">
        <w:trPr>
          <w:cantSplit/>
          <w:trHeight w:val="279"/>
          <w:jc w:val="center"/>
        </w:trPr>
        <w:tc>
          <w:tcPr>
            <w:tcW w:w="624" w:type="dxa"/>
            <w:vMerge/>
            <w:vAlign w:val="center"/>
          </w:tcPr>
          <w:p w:rsidR="00657A41" w:rsidRPr="005E2E95" w:rsidRDefault="00657A41" w:rsidP="00657A41">
            <w:pPr>
              <w:spacing w:after="0" w:line="240" w:lineRule="auto"/>
              <w:ind w:left="-6"/>
              <w:jc w:val="center"/>
              <w:rPr>
                <w:rFonts w:ascii="Times New Roman" w:hAnsi="Times New Roman"/>
                <w:color w:val="000000"/>
                <w:sz w:val="24"/>
                <w:szCs w:val="24"/>
              </w:rPr>
            </w:pPr>
          </w:p>
        </w:tc>
        <w:tc>
          <w:tcPr>
            <w:tcW w:w="1854" w:type="dxa"/>
            <w:vMerge/>
            <w:vAlign w:val="center"/>
          </w:tcPr>
          <w:p w:rsidR="00657A41" w:rsidRPr="005E2E95" w:rsidRDefault="00657A41" w:rsidP="00657A41">
            <w:pPr>
              <w:spacing w:after="0" w:line="240" w:lineRule="auto"/>
              <w:rPr>
                <w:rFonts w:ascii="Times New Roman" w:hAnsi="Times New Roman"/>
                <w:color w:val="000000"/>
                <w:sz w:val="24"/>
                <w:szCs w:val="24"/>
              </w:rPr>
            </w:pPr>
          </w:p>
        </w:tc>
        <w:tc>
          <w:tcPr>
            <w:tcW w:w="2728" w:type="dxa"/>
          </w:tcPr>
          <w:p w:rsidR="00657A41" w:rsidRPr="00267610" w:rsidRDefault="00657A41" w:rsidP="00657A41">
            <w:pPr>
              <w:pStyle w:val="af5"/>
              <w:spacing w:line="240" w:lineRule="auto"/>
              <w:ind w:firstLine="0"/>
            </w:pPr>
            <w:r>
              <w:t xml:space="preserve">р. </w:t>
            </w:r>
            <w:r w:rsidRPr="00267610">
              <w:t>Мал.</w:t>
            </w:r>
            <w:r>
              <w:t xml:space="preserve"> </w:t>
            </w:r>
            <w:r w:rsidRPr="00267610">
              <w:t xml:space="preserve">Осиновка </w:t>
            </w:r>
          </w:p>
        </w:tc>
        <w:tc>
          <w:tcPr>
            <w:tcW w:w="2009" w:type="dxa"/>
          </w:tcPr>
          <w:p w:rsidR="00657A41" w:rsidRPr="00C60D91" w:rsidRDefault="00657A41" w:rsidP="00657A41">
            <w:pPr>
              <w:pStyle w:val="af5"/>
              <w:spacing w:line="240" w:lineRule="auto"/>
              <w:ind w:firstLine="0"/>
              <w:jc w:val="center"/>
            </w:pPr>
            <w:r w:rsidRPr="00267610">
              <w:t>50</w:t>
            </w:r>
          </w:p>
        </w:tc>
        <w:tc>
          <w:tcPr>
            <w:tcW w:w="2342" w:type="dxa"/>
            <w:vMerge/>
          </w:tcPr>
          <w:p w:rsidR="00657A41" w:rsidRPr="005E2E95" w:rsidRDefault="00657A41" w:rsidP="00657A41">
            <w:pPr>
              <w:pStyle w:val="ac"/>
              <w:rPr>
                <w:sz w:val="24"/>
                <w:szCs w:val="24"/>
              </w:rPr>
            </w:pPr>
          </w:p>
        </w:tc>
      </w:tr>
      <w:tr w:rsidR="00657A41" w:rsidRPr="005E2E95" w:rsidTr="00590C4D">
        <w:trPr>
          <w:cantSplit/>
          <w:trHeight w:val="279"/>
          <w:jc w:val="center"/>
        </w:trPr>
        <w:tc>
          <w:tcPr>
            <w:tcW w:w="624" w:type="dxa"/>
            <w:vMerge/>
            <w:vAlign w:val="center"/>
          </w:tcPr>
          <w:p w:rsidR="00657A41" w:rsidRPr="005E2E95" w:rsidRDefault="00657A41" w:rsidP="00657A41">
            <w:pPr>
              <w:spacing w:after="0" w:line="240" w:lineRule="auto"/>
              <w:ind w:left="-6"/>
              <w:jc w:val="center"/>
              <w:rPr>
                <w:rFonts w:ascii="Times New Roman" w:hAnsi="Times New Roman"/>
                <w:color w:val="000000"/>
                <w:sz w:val="24"/>
                <w:szCs w:val="24"/>
              </w:rPr>
            </w:pPr>
          </w:p>
        </w:tc>
        <w:tc>
          <w:tcPr>
            <w:tcW w:w="1854" w:type="dxa"/>
            <w:vMerge/>
            <w:vAlign w:val="center"/>
          </w:tcPr>
          <w:p w:rsidR="00657A41" w:rsidRPr="005E2E95" w:rsidRDefault="00657A41" w:rsidP="00657A41">
            <w:pPr>
              <w:spacing w:after="0" w:line="240" w:lineRule="auto"/>
              <w:rPr>
                <w:rFonts w:ascii="Times New Roman" w:hAnsi="Times New Roman"/>
                <w:color w:val="000000"/>
                <w:sz w:val="24"/>
                <w:szCs w:val="24"/>
              </w:rPr>
            </w:pPr>
          </w:p>
        </w:tc>
        <w:tc>
          <w:tcPr>
            <w:tcW w:w="2728" w:type="dxa"/>
          </w:tcPr>
          <w:p w:rsidR="00657A41" w:rsidRPr="00267610" w:rsidRDefault="00657A41" w:rsidP="00657A41">
            <w:pPr>
              <w:pStyle w:val="af5"/>
              <w:spacing w:line="240" w:lineRule="auto"/>
              <w:ind w:firstLine="0"/>
            </w:pPr>
            <w:r>
              <w:t xml:space="preserve">р. </w:t>
            </w:r>
            <w:proofErr w:type="spellStart"/>
            <w:r w:rsidRPr="00267610">
              <w:t>Мостовка</w:t>
            </w:r>
            <w:proofErr w:type="spellEnd"/>
            <w:r w:rsidRPr="00267610">
              <w:t xml:space="preserve"> </w:t>
            </w:r>
          </w:p>
        </w:tc>
        <w:tc>
          <w:tcPr>
            <w:tcW w:w="2009" w:type="dxa"/>
          </w:tcPr>
          <w:p w:rsidR="00657A41" w:rsidRPr="00C60D91" w:rsidRDefault="00657A41" w:rsidP="00657A41">
            <w:pPr>
              <w:pStyle w:val="af5"/>
              <w:spacing w:line="240" w:lineRule="auto"/>
              <w:ind w:firstLine="0"/>
              <w:jc w:val="center"/>
            </w:pPr>
            <w:r w:rsidRPr="00267610">
              <w:t>50</w:t>
            </w:r>
          </w:p>
        </w:tc>
        <w:tc>
          <w:tcPr>
            <w:tcW w:w="2342" w:type="dxa"/>
            <w:vMerge/>
          </w:tcPr>
          <w:p w:rsidR="00657A41" w:rsidRPr="005E2E95" w:rsidRDefault="00657A41" w:rsidP="00657A41">
            <w:pPr>
              <w:pStyle w:val="ac"/>
              <w:rPr>
                <w:sz w:val="24"/>
                <w:szCs w:val="24"/>
              </w:rPr>
            </w:pPr>
          </w:p>
        </w:tc>
      </w:tr>
      <w:tr w:rsidR="00657A41" w:rsidRPr="005E2E95" w:rsidTr="00590C4D">
        <w:trPr>
          <w:cantSplit/>
          <w:trHeight w:val="279"/>
          <w:jc w:val="center"/>
        </w:trPr>
        <w:tc>
          <w:tcPr>
            <w:tcW w:w="624" w:type="dxa"/>
            <w:vMerge/>
            <w:vAlign w:val="center"/>
          </w:tcPr>
          <w:p w:rsidR="00657A41" w:rsidRPr="005E2E95" w:rsidRDefault="00657A41" w:rsidP="00657A41">
            <w:pPr>
              <w:spacing w:after="0" w:line="240" w:lineRule="auto"/>
              <w:ind w:left="-6"/>
              <w:jc w:val="center"/>
              <w:rPr>
                <w:rFonts w:ascii="Times New Roman" w:hAnsi="Times New Roman"/>
                <w:color w:val="000000"/>
                <w:sz w:val="24"/>
                <w:szCs w:val="24"/>
              </w:rPr>
            </w:pPr>
          </w:p>
        </w:tc>
        <w:tc>
          <w:tcPr>
            <w:tcW w:w="1854" w:type="dxa"/>
            <w:vMerge/>
            <w:vAlign w:val="center"/>
          </w:tcPr>
          <w:p w:rsidR="00657A41" w:rsidRPr="005E2E95" w:rsidRDefault="00657A41" w:rsidP="00657A41">
            <w:pPr>
              <w:spacing w:after="0" w:line="240" w:lineRule="auto"/>
              <w:rPr>
                <w:rFonts w:ascii="Times New Roman" w:hAnsi="Times New Roman"/>
                <w:color w:val="000000"/>
                <w:sz w:val="24"/>
                <w:szCs w:val="24"/>
              </w:rPr>
            </w:pPr>
          </w:p>
        </w:tc>
        <w:tc>
          <w:tcPr>
            <w:tcW w:w="2728" w:type="dxa"/>
          </w:tcPr>
          <w:p w:rsidR="00657A41" w:rsidRPr="00267610" w:rsidRDefault="00657A41" w:rsidP="00657A41">
            <w:pPr>
              <w:pStyle w:val="af5"/>
              <w:spacing w:line="240" w:lineRule="auto"/>
              <w:ind w:firstLine="0"/>
            </w:pPr>
            <w:r>
              <w:t xml:space="preserve">р. </w:t>
            </w:r>
            <w:r w:rsidRPr="00267610">
              <w:t>Никиткина</w:t>
            </w:r>
          </w:p>
        </w:tc>
        <w:tc>
          <w:tcPr>
            <w:tcW w:w="2009" w:type="dxa"/>
          </w:tcPr>
          <w:p w:rsidR="00657A41" w:rsidRPr="00C60D91" w:rsidRDefault="00657A41" w:rsidP="00657A41">
            <w:pPr>
              <w:pStyle w:val="af5"/>
              <w:spacing w:line="240" w:lineRule="auto"/>
              <w:ind w:firstLine="0"/>
              <w:jc w:val="center"/>
            </w:pPr>
            <w:r w:rsidRPr="00267610">
              <w:t>100</w:t>
            </w:r>
          </w:p>
        </w:tc>
        <w:tc>
          <w:tcPr>
            <w:tcW w:w="2342" w:type="dxa"/>
            <w:vMerge/>
          </w:tcPr>
          <w:p w:rsidR="00657A41" w:rsidRPr="005E2E95" w:rsidRDefault="00657A41" w:rsidP="00657A41">
            <w:pPr>
              <w:pStyle w:val="ac"/>
              <w:rPr>
                <w:sz w:val="24"/>
                <w:szCs w:val="24"/>
              </w:rPr>
            </w:pPr>
          </w:p>
        </w:tc>
      </w:tr>
      <w:tr w:rsidR="00657A41" w:rsidRPr="005E2E95" w:rsidTr="00590C4D">
        <w:trPr>
          <w:cantSplit/>
          <w:trHeight w:val="279"/>
          <w:jc w:val="center"/>
        </w:trPr>
        <w:tc>
          <w:tcPr>
            <w:tcW w:w="624" w:type="dxa"/>
            <w:vMerge/>
            <w:vAlign w:val="center"/>
          </w:tcPr>
          <w:p w:rsidR="00657A41" w:rsidRPr="005E2E95" w:rsidRDefault="00657A41" w:rsidP="00657A41">
            <w:pPr>
              <w:spacing w:after="0" w:line="240" w:lineRule="auto"/>
              <w:ind w:left="-6"/>
              <w:jc w:val="center"/>
              <w:rPr>
                <w:rFonts w:ascii="Times New Roman" w:hAnsi="Times New Roman"/>
                <w:color w:val="000000"/>
                <w:sz w:val="24"/>
                <w:szCs w:val="24"/>
              </w:rPr>
            </w:pPr>
          </w:p>
        </w:tc>
        <w:tc>
          <w:tcPr>
            <w:tcW w:w="1854" w:type="dxa"/>
            <w:vMerge/>
            <w:vAlign w:val="center"/>
          </w:tcPr>
          <w:p w:rsidR="00657A41" w:rsidRPr="005E2E95" w:rsidRDefault="00657A41" w:rsidP="00657A41">
            <w:pPr>
              <w:spacing w:after="0" w:line="240" w:lineRule="auto"/>
              <w:rPr>
                <w:rFonts w:ascii="Times New Roman" w:hAnsi="Times New Roman"/>
                <w:color w:val="000000"/>
                <w:sz w:val="24"/>
                <w:szCs w:val="24"/>
              </w:rPr>
            </w:pPr>
          </w:p>
        </w:tc>
        <w:tc>
          <w:tcPr>
            <w:tcW w:w="2728" w:type="dxa"/>
          </w:tcPr>
          <w:p w:rsidR="00657A41" w:rsidRPr="00267610" w:rsidRDefault="00657A41" w:rsidP="00657A41">
            <w:pPr>
              <w:pStyle w:val="af5"/>
              <w:spacing w:line="240" w:lineRule="auto"/>
              <w:ind w:firstLine="0"/>
            </w:pPr>
            <w:r>
              <w:t xml:space="preserve">р. </w:t>
            </w:r>
            <w:r w:rsidRPr="00267610">
              <w:t xml:space="preserve">Первый Ключ </w:t>
            </w:r>
          </w:p>
        </w:tc>
        <w:tc>
          <w:tcPr>
            <w:tcW w:w="2009" w:type="dxa"/>
          </w:tcPr>
          <w:p w:rsidR="00657A41" w:rsidRPr="00C60D91" w:rsidRDefault="00657A41" w:rsidP="00657A41">
            <w:pPr>
              <w:pStyle w:val="af5"/>
              <w:spacing w:line="240" w:lineRule="auto"/>
              <w:ind w:firstLine="0"/>
              <w:jc w:val="center"/>
            </w:pPr>
            <w:r w:rsidRPr="00267610">
              <w:t>50</w:t>
            </w:r>
          </w:p>
        </w:tc>
        <w:tc>
          <w:tcPr>
            <w:tcW w:w="2342" w:type="dxa"/>
            <w:vMerge/>
          </w:tcPr>
          <w:p w:rsidR="00657A41" w:rsidRPr="005E2E95" w:rsidRDefault="00657A41" w:rsidP="00657A41">
            <w:pPr>
              <w:pStyle w:val="ac"/>
              <w:rPr>
                <w:sz w:val="24"/>
                <w:szCs w:val="24"/>
              </w:rPr>
            </w:pPr>
          </w:p>
        </w:tc>
      </w:tr>
      <w:tr w:rsidR="00657A41" w:rsidRPr="005E2E95" w:rsidTr="00590C4D">
        <w:trPr>
          <w:cantSplit/>
          <w:trHeight w:val="279"/>
          <w:jc w:val="center"/>
        </w:trPr>
        <w:tc>
          <w:tcPr>
            <w:tcW w:w="624" w:type="dxa"/>
            <w:vMerge/>
            <w:vAlign w:val="center"/>
          </w:tcPr>
          <w:p w:rsidR="00657A41" w:rsidRPr="005E2E95" w:rsidRDefault="00657A41" w:rsidP="00657A41">
            <w:pPr>
              <w:spacing w:after="0" w:line="240" w:lineRule="auto"/>
              <w:ind w:left="-6"/>
              <w:jc w:val="center"/>
              <w:rPr>
                <w:rFonts w:ascii="Times New Roman" w:hAnsi="Times New Roman"/>
                <w:color w:val="000000"/>
                <w:sz w:val="24"/>
                <w:szCs w:val="24"/>
              </w:rPr>
            </w:pPr>
          </w:p>
        </w:tc>
        <w:tc>
          <w:tcPr>
            <w:tcW w:w="1854" w:type="dxa"/>
            <w:vMerge/>
            <w:vAlign w:val="center"/>
          </w:tcPr>
          <w:p w:rsidR="00657A41" w:rsidRPr="005E2E95" w:rsidRDefault="00657A41" w:rsidP="00657A41">
            <w:pPr>
              <w:spacing w:after="0" w:line="240" w:lineRule="auto"/>
              <w:rPr>
                <w:rFonts w:ascii="Times New Roman" w:hAnsi="Times New Roman"/>
                <w:color w:val="000000"/>
                <w:sz w:val="24"/>
                <w:szCs w:val="24"/>
              </w:rPr>
            </w:pPr>
          </w:p>
        </w:tc>
        <w:tc>
          <w:tcPr>
            <w:tcW w:w="2728" w:type="dxa"/>
          </w:tcPr>
          <w:p w:rsidR="00657A41" w:rsidRPr="00267610" w:rsidRDefault="00657A41" w:rsidP="00657A41">
            <w:pPr>
              <w:pStyle w:val="af5"/>
              <w:spacing w:line="240" w:lineRule="auto"/>
              <w:ind w:firstLine="0"/>
            </w:pPr>
            <w:r>
              <w:t xml:space="preserve">р. </w:t>
            </w:r>
            <w:r w:rsidRPr="00267610">
              <w:t>Прав.</w:t>
            </w:r>
            <w:r>
              <w:t xml:space="preserve"> </w:t>
            </w:r>
            <w:r w:rsidRPr="00267610">
              <w:t>Бол.</w:t>
            </w:r>
            <w:r>
              <w:t xml:space="preserve"> </w:t>
            </w:r>
            <w:r w:rsidRPr="00267610">
              <w:t xml:space="preserve">Речка </w:t>
            </w:r>
          </w:p>
        </w:tc>
        <w:tc>
          <w:tcPr>
            <w:tcW w:w="2009" w:type="dxa"/>
          </w:tcPr>
          <w:p w:rsidR="00657A41" w:rsidRPr="00C60D91" w:rsidRDefault="00657A41" w:rsidP="00657A41">
            <w:pPr>
              <w:pStyle w:val="af5"/>
              <w:spacing w:line="240" w:lineRule="auto"/>
              <w:ind w:firstLine="0"/>
              <w:jc w:val="center"/>
            </w:pPr>
            <w:r w:rsidRPr="00267610">
              <w:t>100</w:t>
            </w:r>
          </w:p>
        </w:tc>
        <w:tc>
          <w:tcPr>
            <w:tcW w:w="2342" w:type="dxa"/>
            <w:vMerge/>
          </w:tcPr>
          <w:p w:rsidR="00657A41" w:rsidRPr="005E2E95" w:rsidRDefault="00657A41" w:rsidP="00657A41">
            <w:pPr>
              <w:pStyle w:val="ac"/>
              <w:rPr>
                <w:sz w:val="24"/>
                <w:szCs w:val="24"/>
              </w:rPr>
            </w:pPr>
          </w:p>
        </w:tc>
      </w:tr>
      <w:tr w:rsidR="00657A41" w:rsidRPr="005E2E95" w:rsidTr="00590C4D">
        <w:trPr>
          <w:cantSplit/>
          <w:trHeight w:val="279"/>
          <w:jc w:val="center"/>
        </w:trPr>
        <w:tc>
          <w:tcPr>
            <w:tcW w:w="624" w:type="dxa"/>
            <w:vMerge/>
            <w:vAlign w:val="center"/>
          </w:tcPr>
          <w:p w:rsidR="00657A41" w:rsidRPr="005E2E95" w:rsidRDefault="00657A41" w:rsidP="00657A41">
            <w:pPr>
              <w:spacing w:after="0" w:line="240" w:lineRule="auto"/>
              <w:ind w:left="-6"/>
              <w:jc w:val="center"/>
              <w:rPr>
                <w:rFonts w:ascii="Times New Roman" w:hAnsi="Times New Roman"/>
                <w:color w:val="000000"/>
                <w:sz w:val="24"/>
                <w:szCs w:val="24"/>
              </w:rPr>
            </w:pPr>
          </w:p>
        </w:tc>
        <w:tc>
          <w:tcPr>
            <w:tcW w:w="1854" w:type="dxa"/>
            <w:vMerge/>
            <w:vAlign w:val="center"/>
          </w:tcPr>
          <w:p w:rsidR="00657A41" w:rsidRPr="005E2E95" w:rsidRDefault="00657A41" w:rsidP="00657A41">
            <w:pPr>
              <w:spacing w:after="0" w:line="240" w:lineRule="auto"/>
              <w:rPr>
                <w:rFonts w:ascii="Times New Roman" w:hAnsi="Times New Roman"/>
                <w:color w:val="000000"/>
                <w:sz w:val="24"/>
                <w:szCs w:val="24"/>
              </w:rPr>
            </w:pPr>
          </w:p>
        </w:tc>
        <w:tc>
          <w:tcPr>
            <w:tcW w:w="2728" w:type="dxa"/>
          </w:tcPr>
          <w:p w:rsidR="00657A41" w:rsidRPr="00267610" w:rsidRDefault="00657A41" w:rsidP="00657A41">
            <w:pPr>
              <w:pStyle w:val="af5"/>
              <w:spacing w:line="240" w:lineRule="auto"/>
              <w:ind w:firstLine="0"/>
            </w:pPr>
            <w:r>
              <w:t>р. Рассоха</w:t>
            </w:r>
            <w:r w:rsidRPr="00267610">
              <w:t xml:space="preserve"> </w:t>
            </w:r>
          </w:p>
        </w:tc>
        <w:tc>
          <w:tcPr>
            <w:tcW w:w="2009" w:type="dxa"/>
          </w:tcPr>
          <w:p w:rsidR="00657A41" w:rsidRPr="00C60D91" w:rsidRDefault="00657A41" w:rsidP="00657A41">
            <w:pPr>
              <w:pStyle w:val="af5"/>
              <w:spacing w:line="240" w:lineRule="auto"/>
              <w:ind w:firstLine="0"/>
              <w:jc w:val="center"/>
            </w:pPr>
            <w:r w:rsidRPr="00267610">
              <w:t>100</w:t>
            </w:r>
          </w:p>
        </w:tc>
        <w:tc>
          <w:tcPr>
            <w:tcW w:w="2342" w:type="dxa"/>
            <w:vMerge/>
          </w:tcPr>
          <w:p w:rsidR="00657A41" w:rsidRPr="005E2E95" w:rsidRDefault="00657A41" w:rsidP="00657A41">
            <w:pPr>
              <w:pStyle w:val="ac"/>
              <w:rPr>
                <w:sz w:val="24"/>
                <w:szCs w:val="24"/>
              </w:rPr>
            </w:pPr>
          </w:p>
        </w:tc>
      </w:tr>
      <w:tr w:rsidR="00657A41" w:rsidRPr="005E2E95" w:rsidTr="00590C4D">
        <w:trPr>
          <w:cantSplit/>
          <w:trHeight w:val="279"/>
          <w:jc w:val="center"/>
        </w:trPr>
        <w:tc>
          <w:tcPr>
            <w:tcW w:w="624" w:type="dxa"/>
            <w:vMerge/>
            <w:vAlign w:val="center"/>
          </w:tcPr>
          <w:p w:rsidR="00657A41" w:rsidRPr="005E2E95" w:rsidRDefault="00657A41" w:rsidP="00657A41">
            <w:pPr>
              <w:spacing w:after="0" w:line="240" w:lineRule="auto"/>
              <w:ind w:left="-6"/>
              <w:jc w:val="center"/>
              <w:rPr>
                <w:rFonts w:ascii="Times New Roman" w:hAnsi="Times New Roman"/>
                <w:color w:val="000000"/>
                <w:sz w:val="24"/>
                <w:szCs w:val="24"/>
              </w:rPr>
            </w:pPr>
          </w:p>
        </w:tc>
        <w:tc>
          <w:tcPr>
            <w:tcW w:w="1854" w:type="dxa"/>
            <w:vMerge/>
            <w:vAlign w:val="center"/>
          </w:tcPr>
          <w:p w:rsidR="00657A41" w:rsidRPr="005E2E95" w:rsidRDefault="00657A41" w:rsidP="00657A41">
            <w:pPr>
              <w:spacing w:after="0" w:line="240" w:lineRule="auto"/>
              <w:rPr>
                <w:rFonts w:ascii="Times New Roman" w:hAnsi="Times New Roman"/>
                <w:color w:val="000000"/>
                <w:sz w:val="24"/>
                <w:szCs w:val="24"/>
              </w:rPr>
            </w:pPr>
          </w:p>
        </w:tc>
        <w:tc>
          <w:tcPr>
            <w:tcW w:w="2728" w:type="dxa"/>
          </w:tcPr>
          <w:p w:rsidR="00657A41" w:rsidRPr="00267610" w:rsidRDefault="00657A41" w:rsidP="00657A41">
            <w:pPr>
              <w:pStyle w:val="af5"/>
              <w:spacing w:line="240" w:lineRule="auto"/>
              <w:ind w:firstLine="0"/>
            </w:pPr>
            <w:r>
              <w:t xml:space="preserve">р. </w:t>
            </w:r>
            <w:proofErr w:type="spellStart"/>
            <w:r w:rsidRPr="00267610">
              <w:t>Тимлюй</w:t>
            </w:r>
            <w:proofErr w:type="spellEnd"/>
            <w:r w:rsidRPr="00267610">
              <w:t xml:space="preserve"> </w:t>
            </w:r>
          </w:p>
        </w:tc>
        <w:tc>
          <w:tcPr>
            <w:tcW w:w="2009" w:type="dxa"/>
          </w:tcPr>
          <w:p w:rsidR="00657A41" w:rsidRPr="00C60D91" w:rsidRDefault="00657A41" w:rsidP="00657A41">
            <w:pPr>
              <w:pStyle w:val="af5"/>
              <w:spacing w:line="240" w:lineRule="auto"/>
              <w:ind w:firstLine="0"/>
              <w:jc w:val="center"/>
            </w:pPr>
            <w:r w:rsidRPr="00267610">
              <w:t>100</w:t>
            </w:r>
          </w:p>
        </w:tc>
        <w:tc>
          <w:tcPr>
            <w:tcW w:w="2342" w:type="dxa"/>
            <w:vMerge/>
          </w:tcPr>
          <w:p w:rsidR="00657A41" w:rsidRPr="005E2E95" w:rsidRDefault="00657A41" w:rsidP="00657A41">
            <w:pPr>
              <w:pStyle w:val="ac"/>
              <w:rPr>
                <w:sz w:val="24"/>
                <w:szCs w:val="24"/>
              </w:rPr>
            </w:pPr>
          </w:p>
        </w:tc>
      </w:tr>
      <w:tr w:rsidR="00657A41" w:rsidRPr="005E2E95" w:rsidTr="00590C4D">
        <w:trPr>
          <w:cantSplit/>
          <w:trHeight w:val="279"/>
          <w:jc w:val="center"/>
        </w:trPr>
        <w:tc>
          <w:tcPr>
            <w:tcW w:w="624" w:type="dxa"/>
            <w:vMerge/>
            <w:vAlign w:val="center"/>
          </w:tcPr>
          <w:p w:rsidR="00657A41" w:rsidRPr="005E2E95" w:rsidRDefault="00657A41" w:rsidP="00657A41">
            <w:pPr>
              <w:spacing w:after="0" w:line="240" w:lineRule="auto"/>
              <w:ind w:left="-6"/>
              <w:jc w:val="center"/>
              <w:rPr>
                <w:rFonts w:ascii="Times New Roman" w:hAnsi="Times New Roman"/>
                <w:color w:val="000000"/>
                <w:sz w:val="24"/>
                <w:szCs w:val="24"/>
              </w:rPr>
            </w:pPr>
          </w:p>
        </w:tc>
        <w:tc>
          <w:tcPr>
            <w:tcW w:w="1854" w:type="dxa"/>
            <w:vMerge/>
            <w:vAlign w:val="center"/>
          </w:tcPr>
          <w:p w:rsidR="00657A41" w:rsidRPr="005E2E95" w:rsidRDefault="00657A41" w:rsidP="00657A41">
            <w:pPr>
              <w:spacing w:after="0" w:line="240" w:lineRule="auto"/>
              <w:rPr>
                <w:rFonts w:ascii="Times New Roman" w:hAnsi="Times New Roman"/>
                <w:color w:val="000000"/>
                <w:sz w:val="24"/>
                <w:szCs w:val="24"/>
              </w:rPr>
            </w:pPr>
          </w:p>
        </w:tc>
        <w:tc>
          <w:tcPr>
            <w:tcW w:w="2728" w:type="dxa"/>
          </w:tcPr>
          <w:p w:rsidR="00657A41" w:rsidRPr="00267610" w:rsidRDefault="00657A41" w:rsidP="00657A41">
            <w:pPr>
              <w:pStyle w:val="af5"/>
              <w:spacing w:line="240" w:lineRule="auto"/>
              <w:ind w:firstLine="0"/>
            </w:pPr>
            <w:r>
              <w:t xml:space="preserve">р. </w:t>
            </w:r>
            <w:r w:rsidRPr="00267610">
              <w:t xml:space="preserve">Трудовая </w:t>
            </w:r>
          </w:p>
        </w:tc>
        <w:tc>
          <w:tcPr>
            <w:tcW w:w="2009" w:type="dxa"/>
          </w:tcPr>
          <w:p w:rsidR="00657A41" w:rsidRPr="00C60D91" w:rsidRDefault="00657A41" w:rsidP="00657A41">
            <w:pPr>
              <w:pStyle w:val="af5"/>
              <w:spacing w:line="240" w:lineRule="auto"/>
              <w:ind w:firstLine="0"/>
              <w:jc w:val="center"/>
            </w:pPr>
            <w:r w:rsidRPr="00267610">
              <w:t>50</w:t>
            </w:r>
          </w:p>
        </w:tc>
        <w:tc>
          <w:tcPr>
            <w:tcW w:w="2342" w:type="dxa"/>
            <w:vMerge/>
          </w:tcPr>
          <w:p w:rsidR="00657A41" w:rsidRPr="005E2E95" w:rsidRDefault="00657A41" w:rsidP="00657A41">
            <w:pPr>
              <w:pStyle w:val="ac"/>
              <w:rPr>
                <w:sz w:val="24"/>
                <w:szCs w:val="24"/>
              </w:rPr>
            </w:pPr>
          </w:p>
        </w:tc>
      </w:tr>
      <w:tr w:rsidR="00657A41" w:rsidRPr="005E2E95" w:rsidTr="00590C4D">
        <w:trPr>
          <w:cantSplit/>
          <w:trHeight w:val="279"/>
          <w:jc w:val="center"/>
        </w:trPr>
        <w:tc>
          <w:tcPr>
            <w:tcW w:w="624" w:type="dxa"/>
            <w:vMerge/>
            <w:vAlign w:val="center"/>
          </w:tcPr>
          <w:p w:rsidR="00657A41" w:rsidRPr="005E2E95" w:rsidRDefault="00657A41" w:rsidP="00657A41">
            <w:pPr>
              <w:spacing w:after="0" w:line="240" w:lineRule="auto"/>
              <w:ind w:left="-6"/>
              <w:jc w:val="center"/>
              <w:rPr>
                <w:rFonts w:ascii="Times New Roman" w:hAnsi="Times New Roman"/>
                <w:color w:val="000000"/>
                <w:sz w:val="24"/>
                <w:szCs w:val="24"/>
              </w:rPr>
            </w:pPr>
          </w:p>
        </w:tc>
        <w:tc>
          <w:tcPr>
            <w:tcW w:w="1854" w:type="dxa"/>
            <w:vMerge/>
            <w:vAlign w:val="center"/>
          </w:tcPr>
          <w:p w:rsidR="00657A41" w:rsidRPr="005E2E95" w:rsidRDefault="00657A41" w:rsidP="00657A41">
            <w:pPr>
              <w:spacing w:after="0" w:line="240" w:lineRule="auto"/>
              <w:rPr>
                <w:rFonts w:ascii="Times New Roman" w:hAnsi="Times New Roman"/>
                <w:color w:val="000000"/>
                <w:sz w:val="24"/>
                <w:szCs w:val="24"/>
              </w:rPr>
            </w:pPr>
          </w:p>
        </w:tc>
        <w:tc>
          <w:tcPr>
            <w:tcW w:w="2728" w:type="dxa"/>
          </w:tcPr>
          <w:p w:rsidR="00657A41" w:rsidRPr="00267610" w:rsidRDefault="00657A41" w:rsidP="00657A41">
            <w:pPr>
              <w:pStyle w:val="af5"/>
              <w:spacing w:line="240" w:lineRule="auto"/>
              <w:ind w:firstLine="0"/>
            </w:pPr>
            <w:r>
              <w:t xml:space="preserve">р. </w:t>
            </w:r>
            <w:r w:rsidRPr="00267610">
              <w:t xml:space="preserve">Фартовая </w:t>
            </w:r>
          </w:p>
        </w:tc>
        <w:tc>
          <w:tcPr>
            <w:tcW w:w="2009" w:type="dxa"/>
          </w:tcPr>
          <w:p w:rsidR="00657A41" w:rsidRPr="00C60D91" w:rsidRDefault="00657A41" w:rsidP="00657A41">
            <w:pPr>
              <w:pStyle w:val="af5"/>
              <w:spacing w:line="240" w:lineRule="auto"/>
              <w:ind w:firstLine="0"/>
              <w:jc w:val="center"/>
            </w:pPr>
            <w:r w:rsidRPr="00267610">
              <w:t>50</w:t>
            </w:r>
          </w:p>
        </w:tc>
        <w:tc>
          <w:tcPr>
            <w:tcW w:w="2342" w:type="dxa"/>
            <w:vMerge/>
          </w:tcPr>
          <w:p w:rsidR="00657A41" w:rsidRPr="005E2E95" w:rsidRDefault="00657A41" w:rsidP="00657A41">
            <w:pPr>
              <w:pStyle w:val="ac"/>
              <w:rPr>
                <w:sz w:val="24"/>
                <w:szCs w:val="24"/>
              </w:rPr>
            </w:pPr>
          </w:p>
        </w:tc>
      </w:tr>
      <w:tr w:rsidR="00657A41" w:rsidRPr="005E2E95" w:rsidTr="00590C4D">
        <w:trPr>
          <w:cantSplit/>
          <w:trHeight w:val="279"/>
          <w:jc w:val="center"/>
        </w:trPr>
        <w:tc>
          <w:tcPr>
            <w:tcW w:w="624" w:type="dxa"/>
            <w:vMerge/>
            <w:vAlign w:val="center"/>
          </w:tcPr>
          <w:p w:rsidR="00657A41" w:rsidRPr="005E2E95" w:rsidRDefault="00657A41" w:rsidP="00657A41">
            <w:pPr>
              <w:spacing w:after="0" w:line="240" w:lineRule="auto"/>
              <w:ind w:left="-6"/>
              <w:jc w:val="center"/>
              <w:rPr>
                <w:rFonts w:ascii="Times New Roman" w:hAnsi="Times New Roman"/>
                <w:color w:val="000000"/>
                <w:sz w:val="24"/>
                <w:szCs w:val="24"/>
              </w:rPr>
            </w:pPr>
          </w:p>
        </w:tc>
        <w:tc>
          <w:tcPr>
            <w:tcW w:w="1854" w:type="dxa"/>
            <w:vMerge/>
            <w:vAlign w:val="center"/>
          </w:tcPr>
          <w:p w:rsidR="00657A41" w:rsidRPr="005E2E95" w:rsidRDefault="00657A41" w:rsidP="00657A41">
            <w:pPr>
              <w:spacing w:after="0" w:line="240" w:lineRule="auto"/>
              <w:rPr>
                <w:rFonts w:ascii="Times New Roman" w:hAnsi="Times New Roman"/>
                <w:color w:val="000000"/>
                <w:sz w:val="24"/>
                <w:szCs w:val="24"/>
              </w:rPr>
            </w:pPr>
          </w:p>
        </w:tc>
        <w:tc>
          <w:tcPr>
            <w:tcW w:w="2728" w:type="dxa"/>
          </w:tcPr>
          <w:p w:rsidR="00657A41" w:rsidRPr="00267610" w:rsidRDefault="00657A41" w:rsidP="00657A41">
            <w:pPr>
              <w:pStyle w:val="af5"/>
              <w:spacing w:line="240" w:lineRule="auto"/>
              <w:ind w:firstLine="0"/>
            </w:pPr>
            <w:r>
              <w:t xml:space="preserve">р. </w:t>
            </w:r>
            <w:r w:rsidRPr="00267610">
              <w:t>Чернуха</w:t>
            </w:r>
          </w:p>
        </w:tc>
        <w:tc>
          <w:tcPr>
            <w:tcW w:w="2009" w:type="dxa"/>
          </w:tcPr>
          <w:p w:rsidR="00657A41" w:rsidRPr="00C60D91" w:rsidRDefault="00657A41" w:rsidP="00657A41">
            <w:pPr>
              <w:pStyle w:val="af5"/>
              <w:spacing w:line="240" w:lineRule="auto"/>
              <w:ind w:firstLine="0"/>
              <w:jc w:val="center"/>
            </w:pPr>
            <w:r w:rsidRPr="00267610">
              <w:t>100</w:t>
            </w:r>
          </w:p>
        </w:tc>
        <w:tc>
          <w:tcPr>
            <w:tcW w:w="2342" w:type="dxa"/>
            <w:vMerge/>
          </w:tcPr>
          <w:p w:rsidR="00657A41" w:rsidRPr="005E2E95" w:rsidRDefault="00657A41" w:rsidP="00657A41">
            <w:pPr>
              <w:pStyle w:val="ac"/>
              <w:rPr>
                <w:sz w:val="24"/>
                <w:szCs w:val="24"/>
              </w:rPr>
            </w:pPr>
          </w:p>
        </w:tc>
      </w:tr>
      <w:tr w:rsidR="00657A41" w:rsidRPr="005E2E95" w:rsidTr="00722381">
        <w:trPr>
          <w:cantSplit/>
          <w:trHeight w:val="581"/>
          <w:jc w:val="center"/>
        </w:trPr>
        <w:tc>
          <w:tcPr>
            <w:tcW w:w="624" w:type="dxa"/>
            <w:vAlign w:val="center"/>
          </w:tcPr>
          <w:p w:rsidR="00657A41" w:rsidRPr="005E2E95" w:rsidRDefault="00657A41" w:rsidP="00657A41">
            <w:pPr>
              <w:spacing w:after="0" w:line="240" w:lineRule="auto"/>
              <w:ind w:left="-6"/>
              <w:jc w:val="center"/>
              <w:rPr>
                <w:rFonts w:ascii="Times New Roman" w:hAnsi="Times New Roman"/>
                <w:color w:val="000000"/>
                <w:sz w:val="24"/>
                <w:szCs w:val="24"/>
              </w:rPr>
            </w:pPr>
            <w:r w:rsidRPr="005E2E95">
              <w:rPr>
                <w:rFonts w:ascii="Times New Roman" w:hAnsi="Times New Roman"/>
                <w:color w:val="000000"/>
                <w:sz w:val="24"/>
                <w:szCs w:val="24"/>
              </w:rPr>
              <w:t>4</w:t>
            </w:r>
          </w:p>
        </w:tc>
        <w:tc>
          <w:tcPr>
            <w:tcW w:w="1854" w:type="dxa"/>
            <w:vAlign w:val="center"/>
          </w:tcPr>
          <w:p w:rsidR="00657A41" w:rsidRPr="005E2E95" w:rsidRDefault="00657A41" w:rsidP="00657A41">
            <w:pPr>
              <w:spacing w:after="0" w:line="240" w:lineRule="auto"/>
              <w:rPr>
                <w:rFonts w:ascii="Times New Roman" w:hAnsi="Times New Roman"/>
                <w:color w:val="000000"/>
                <w:sz w:val="24"/>
                <w:szCs w:val="24"/>
              </w:rPr>
            </w:pPr>
            <w:r w:rsidRPr="005E2E95">
              <w:rPr>
                <w:rFonts w:ascii="Times New Roman" w:hAnsi="Times New Roman"/>
                <w:color w:val="000000"/>
                <w:sz w:val="24"/>
                <w:szCs w:val="24"/>
              </w:rPr>
              <w:t>Зо</w:t>
            </w:r>
            <w:r w:rsidRPr="005E2E95">
              <w:rPr>
                <w:rFonts w:ascii="Times New Roman" w:hAnsi="Times New Roman" w:cs="Kudriashov"/>
                <w:sz w:val="24"/>
                <w:szCs w:val="24"/>
              </w:rPr>
              <w:t>ны санитарной охраны источников и водопроводов питьевого назначения</w:t>
            </w:r>
          </w:p>
        </w:tc>
        <w:tc>
          <w:tcPr>
            <w:tcW w:w="2728" w:type="dxa"/>
            <w:vAlign w:val="center"/>
          </w:tcPr>
          <w:p w:rsidR="00657A41" w:rsidRPr="005E2E95" w:rsidRDefault="00657A41" w:rsidP="00657A41">
            <w:pPr>
              <w:spacing w:after="0" w:line="240" w:lineRule="auto"/>
              <w:rPr>
                <w:rFonts w:ascii="Times New Roman" w:hAnsi="Times New Roman"/>
                <w:sz w:val="24"/>
                <w:szCs w:val="24"/>
              </w:rPr>
            </w:pPr>
            <w:r w:rsidRPr="005E2E95">
              <w:rPr>
                <w:rFonts w:ascii="Times New Roman" w:hAnsi="Times New Roman"/>
                <w:sz w:val="24"/>
                <w:szCs w:val="24"/>
              </w:rPr>
              <w:t>Водозаборные сооружения (1 пояс санитарной охраны)</w:t>
            </w:r>
          </w:p>
        </w:tc>
        <w:tc>
          <w:tcPr>
            <w:tcW w:w="2009" w:type="dxa"/>
            <w:vAlign w:val="center"/>
          </w:tcPr>
          <w:p w:rsidR="00657A41" w:rsidRPr="005E2E95" w:rsidRDefault="00657A41" w:rsidP="00657A41">
            <w:pPr>
              <w:spacing w:after="0" w:line="240" w:lineRule="auto"/>
              <w:jc w:val="center"/>
              <w:rPr>
                <w:rFonts w:ascii="Times New Roman" w:hAnsi="Times New Roman"/>
                <w:sz w:val="24"/>
                <w:szCs w:val="24"/>
              </w:rPr>
            </w:pPr>
            <w:r w:rsidRPr="005E2E95">
              <w:rPr>
                <w:rFonts w:ascii="Times New Roman" w:hAnsi="Times New Roman"/>
                <w:sz w:val="24"/>
                <w:szCs w:val="24"/>
              </w:rPr>
              <w:t>50</w:t>
            </w:r>
            <w:r>
              <w:rPr>
                <w:rFonts w:ascii="Times New Roman" w:hAnsi="Times New Roman"/>
                <w:sz w:val="24"/>
                <w:szCs w:val="24"/>
              </w:rPr>
              <w:t xml:space="preserve"> </w:t>
            </w:r>
            <w:r w:rsidRPr="005E2E95">
              <w:rPr>
                <w:rFonts w:ascii="Times New Roman" w:hAnsi="Times New Roman"/>
                <w:sz w:val="24"/>
                <w:szCs w:val="24"/>
              </w:rPr>
              <w:t>м</w:t>
            </w:r>
          </w:p>
        </w:tc>
        <w:tc>
          <w:tcPr>
            <w:tcW w:w="2342" w:type="dxa"/>
          </w:tcPr>
          <w:p w:rsidR="00657A41" w:rsidRPr="005E2E95" w:rsidRDefault="00657A41" w:rsidP="00657A41">
            <w:pPr>
              <w:spacing w:after="0" w:line="240" w:lineRule="auto"/>
              <w:rPr>
                <w:rFonts w:ascii="Times New Roman" w:hAnsi="Times New Roman"/>
                <w:sz w:val="24"/>
                <w:szCs w:val="24"/>
              </w:rPr>
            </w:pPr>
            <w:r w:rsidRPr="00AD0A08">
              <w:rPr>
                <w:rFonts w:ascii="Times New Roman" w:hAnsi="Times New Roman"/>
              </w:rPr>
              <w:t>СанПиН 2.1.4.1110-02 "Зоны санитарной охраны источников водоснабжения и водопроводов питьевого назначения"</w:t>
            </w:r>
          </w:p>
        </w:tc>
      </w:tr>
      <w:tr w:rsidR="00657A41" w:rsidRPr="005E2E95" w:rsidTr="00722381">
        <w:trPr>
          <w:cantSplit/>
          <w:trHeight w:val="581"/>
          <w:jc w:val="center"/>
        </w:trPr>
        <w:tc>
          <w:tcPr>
            <w:tcW w:w="624" w:type="dxa"/>
            <w:vMerge w:val="restart"/>
            <w:vAlign w:val="center"/>
          </w:tcPr>
          <w:p w:rsidR="00657A41" w:rsidRPr="005E2E95" w:rsidRDefault="00657A41" w:rsidP="00657A41">
            <w:pPr>
              <w:spacing w:after="0" w:line="240" w:lineRule="auto"/>
              <w:jc w:val="center"/>
              <w:rPr>
                <w:rFonts w:ascii="Times New Roman" w:hAnsi="Times New Roman"/>
                <w:color w:val="000000"/>
                <w:sz w:val="24"/>
                <w:szCs w:val="24"/>
              </w:rPr>
            </w:pPr>
            <w:r w:rsidRPr="005E2E95">
              <w:rPr>
                <w:rFonts w:ascii="Times New Roman" w:hAnsi="Times New Roman"/>
                <w:color w:val="000000"/>
                <w:sz w:val="24"/>
                <w:szCs w:val="24"/>
              </w:rPr>
              <w:lastRenderedPageBreak/>
              <w:t>5</w:t>
            </w:r>
          </w:p>
        </w:tc>
        <w:tc>
          <w:tcPr>
            <w:tcW w:w="1854" w:type="dxa"/>
            <w:vMerge w:val="restart"/>
            <w:vAlign w:val="center"/>
          </w:tcPr>
          <w:p w:rsidR="00657A41" w:rsidRPr="005E2E95" w:rsidRDefault="00657A41" w:rsidP="00657A41">
            <w:pPr>
              <w:spacing w:after="0" w:line="240" w:lineRule="auto"/>
              <w:rPr>
                <w:rFonts w:ascii="Times New Roman" w:hAnsi="Times New Roman"/>
                <w:color w:val="000000"/>
                <w:sz w:val="24"/>
                <w:szCs w:val="24"/>
              </w:rPr>
            </w:pPr>
            <w:r w:rsidRPr="005E2E95">
              <w:rPr>
                <w:rFonts w:ascii="Times New Roman" w:hAnsi="Times New Roman"/>
                <w:color w:val="000000"/>
                <w:sz w:val="24"/>
                <w:szCs w:val="24"/>
              </w:rPr>
              <w:t>Иные зоны</w:t>
            </w:r>
          </w:p>
        </w:tc>
        <w:tc>
          <w:tcPr>
            <w:tcW w:w="2728" w:type="dxa"/>
            <w:vAlign w:val="center"/>
          </w:tcPr>
          <w:p w:rsidR="00657A41" w:rsidRPr="005E2E95" w:rsidRDefault="00657A41" w:rsidP="00657A41">
            <w:pPr>
              <w:spacing w:after="0" w:line="240" w:lineRule="auto"/>
              <w:rPr>
                <w:rFonts w:ascii="Times New Roman" w:hAnsi="Times New Roman"/>
                <w:sz w:val="24"/>
                <w:szCs w:val="24"/>
              </w:rPr>
            </w:pPr>
            <w:r>
              <w:rPr>
                <w:rFonts w:ascii="Times New Roman" w:hAnsi="Times New Roman"/>
                <w:sz w:val="24"/>
                <w:szCs w:val="24"/>
              </w:rPr>
              <w:t>Центральная  экологическая зона Байкальской природной территории</w:t>
            </w:r>
          </w:p>
        </w:tc>
        <w:tc>
          <w:tcPr>
            <w:tcW w:w="2009" w:type="dxa"/>
            <w:vAlign w:val="center"/>
          </w:tcPr>
          <w:p w:rsidR="00657A41" w:rsidRPr="005E2E95" w:rsidRDefault="00657A41" w:rsidP="00657A41">
            <w:pPr>
              <w:spacing w:after="0" w:line="240" w:lineRule="auto"/>
              <w:rPr>
                <w:rFonts w:ascii="Times New Roman" w:hAnsi="Times New Roman"/>
                <w:sz w:val="24"/>
                <w:szCs w:val="24"/>
              </w:rPr>
            </w:pPr>
            <w:r>
              <w:rPr>
                <w:rFonts w:ascii="Times New Roman" w:hAnsi="Times New Roman"/>
                <w:sz w:val="24"/>
                <w:szCs w:val="24"/>
              </w:rPr>
              <w:t xml:space="preserve">Часть  территории поселения </w:t>
            </w:r>
          </w:p>
        </w:tc>
        <w:tc>
          <w:tcPr>
            <w:tcW w:w="2342" w:type="dxa"/>
            <w:vMerge w:val="restart"/>
          </w:tcPr>
          <w:p w:rsidR="00657A41" w:rsidRDefault="00657A41" w:rsidP="00590C4D">
            <w:pPr>
              <w:pStyle w:val="aa"/>
              <w:spacing w:after="0"/>
              <w:ind w:left="-9" w:firstLine="0"/>
              <w:rPr>
                <w:sz w:val="22"/>
                <w:szCs w:val="22"/>
              </w:rPr>
            </w:pPr>
            <w:r>
              <w:rPr>
                <w:sz w:val="22"/>
                <w:szCs w:val="22"/>
              </w:rPr>
              <w:t>Федеральный закон «Об охране озера Байкал»</w:t>
            </w:r>
            <w:r w:rsidRPr="005E2E95">
              <w:rPr>
                <w:kern w:val="1"/>
              </w:rPr>
              <w:t xml:space="preserve"> </w:t>
            </w:r>
            <w:r w:rsidRPr="00E474A2">
              <w:rPr>
                <w:kern w:val="1"/>
                <w:sz w:val="22"/>
                <w:szCs w:val="22"/>
              </w:rPr>
              <w:t>от 01.06.1999 N 94-ФЗ</w:t>
            </w:r>
          </w:p>
        </w:tc>
      </w:tr>
      <w:tr w:rsidR="00657A41" w:rsidRPr="005E2E95" w:rsidTr="00722381">
        <w:trPr>
          <w:cantSplit/>
          <w:trHeight w:val="581"/>
          <w:jc w:val="center"/>
        </w:trPr>
        <w:tc>
          <w:tcPr>
            <w:tcW w:w="624" w:type="dxa"/>
            <w:vMerge/>
            <w:vAlign w:val="center"/>
          </w:tcPr>
          <w:p w:rsidR="00657A41" w:rsidRPr="005E2E95" w:rsidRDefault="00657A41" w:rsidP="00657A41">
            <w:pPr>
              <w:spacing w:after="0" w:line="240" w:lineRule="auto"/>
              <w:jc w:val="center"/>
              <w:rPr>
                <w:rFonts w:ascii="Times New Roman" w:hAnsi="Times New Roman"/>
                <w:color w:val="000000"/>
                <w:sz w:val="24"/>
                <w:szCs w:val="24"/>
              </w:rPr>
            </w:pPr>
          </w:p>
        </w:tc>
        <w:tc>
          <w:tcPr>
            <w:tcW w:w="1854" w:type="dxa"/>
            <w:vMerge/>
            <w:vAlign w:val="center"/>
          </w:tcPr>
          <w:p w:rsidR="00657A41" w:rsidRPr="005E2E95" w:rsidRDefault="00657A41" w:rsidP="00657A41">
            <w:pPr>
              <w:spacing w:after="0" w:line="240" w:lineRule="auto"/>
              <w:rPr>
                <w:rFonts w:ascii="Times New Roman" w:hAnsi="Times New Roman"/>
                <w:color w:val="000000"/>
                <w:sz w:val="24"/>
                <w:szCs w:val="24"/>
              </w:rPr>
            </w:pPr>
          </w:p>
        </w:tc>
        <w:tc>
          <w:tcPr>
            <w:tcW w:w="2728" w:type="dxa"/>
            <w:vAlign w:val="center"/>
          </w:tcPr>
          <w:p w:rsidR="00657A41" w:rsidRPr="005E2E95" w:rsidRDefault="00657A41" w:rsidP="00657A41">
            <w:pPr>
              <w:spacing w:after="0" w:line="240" w:lineRule="auto"/>
              <w:rPr>
                <w:rFonts w:ascii="Times New Roman" w:hAnsi="Times New Roman"/>
                <w:sz w:val="24"/>
                <w:szCs w:val="24"/>
              </w:rPr>
            </w:pPr>
            <w:r>
              <w:rPr>
                <w:rFonts w:ascii="Times New Roman" w:hAnsi="Times New Roman"/>
                <w:sz w:val="24"/>
                <w:szCs w:val="24"/>
              </w:rPr>
              <w:t>Буферная экологическая зона Байкальской природной территории</w:t>
            </w:r>
          </w:p>
        </w:tc>
        <w:tc>
          <w:tcPr>
            <w:tcW w:w="2009" w:type="dxa"/>
            <w:vAlign w:val="center"/>
          </w:tcPr>
          <w:p w:rsidR="00657A41" w:rsidRPr="005E2E95" w:rsidRDefault="00657A41" w:rsidP="00657A41">
            <w:pPr>
              <w:spacing w:after="0" w:line="240" w:lineRule="auto"/>
              <w:rPr>
                <w:rFonts w:ascii="Times New Roman" w:hAnsi="Times New Roman"/>
                <w:sz w:val="24"/>
                <w:szCs w:val="24"/>
              </w:rPr>
            </w:pPr>
            <w:r>
              <w:rPr>
                <w:rFonts w:ascii="Times New Roman" w:hAnsi="Times New Roman"/>
                <w:sz w:val="24"/>
                <w:szCs w:val="24"/>
              </w:rPr>
              <w:t xml:space="preserve">Часть  территории поселения </w:t>
            </w:r>
          </w:p>
        </w:tc>
        <w:tc>
          <w:tcPr>
            <w:tcW w:w="2342" w:type="dxa"/>
            <w:vMerge/>
          </w:tcPr>
          <w:p w:rsidR="00657A41" w:rsidRPr="00A30401" w:rsidRDefault="00657A41" w:rsidP="00657A41">
            <w:pPr>
              <w:pStyle w:val="aa"/>
              <w:spacing w:after="0"/>
              <w:ind w:left="-9" w:firstLine="0"/>
              <w:rPr>
                <w:sz w:val="22"/>
                <w:szCs w:val="22"/>
              </w:rPr>
            </w:pPr>
          </w:p>
        </w:tc>
      </w:tr>
      <w:tr w:rsidR="00657A41" w:rsidRPr="005E2E95" w:rsidTr="00722381">
        <w:trPr>
          <w:cantSplit/>
          <w:trHeight w:val="581"/>
          <w:jc w:val="center"/>
        </w:trPr>
        <w:tc>
          <w:tcPr>
            <w:tcW w:w="624" w:type="dxa"/>
            <w:vMerge/>
            <w:vAlign w:val="center"/>
          </w:tcPr>
          <w:p w:rsidR="00657A41" w:rsidRPr="005E2E95" w:rsidRDefault="00657A41" w:rsidP="00657A41">
            <w:pPr>
              <w:spacing w:after="0" w:line="240" w:lineRule="auto"/>
              <w:jc w:val="center"/>
              <w:rPr>
                <w:rFonts w:ascii="Times New Roman" w:hAnsi="Times New Roman"/>
                <w:color w:val="000000"/>
                <w:sz w:val="24"/>
                <w:szCs w:val="24"/>
              </w:rPr>
            </w:pPr>
          </w:p>
        </w:tc>
        <w:tc>
          <w:tcPr>
            <w:tcW w:w="1854" w:type="dxa"/>
            <w:vMerge/>
            <w:vAlign w:val="center"/>
          </w:tcPr>
          <w:p w:rsidR="00657A41" w:rsidRPr="005E2E95" w:rsidRDefault="00657A41" w:rsidP="00657A41">
            <w:pPr>
              <w:spacing w:after="0" w:line="240" w:lineRule="auto"/>
              <w:rPr>
                <w:rFonts w:ascii="Times New Roman" w:hAnsi="Times New Roman"/>
                <w:color w:val="000000"/>
                <w:sz w:val="24"/>
                <w:szCs w:val="24"/>
              </w:rPr>
            </w:pPr>
          </w:p>
        </w:tc>
        <w:tc>
          <w:tcPr>
            <w:tcW w:w="2728" w:type="dxa"/>
            <w:vAlign w:val="center"/>
          </w:tcPr>
          <w:p w:rsidR="00657A41" w:rsidRPr="005E2E95" w:rsidRDefault="00657A41" w:rsidP="00657A41">
            <w:pPr>
              <w:spacing w:after="0" w:line="240" w:lineRule="auto"/>
              <w:rPr>
                <w:rFonts w:ascii="Times New Roman" w:hAnsi="Times New Roman"/>
                <w:color w:val="000000"/>
                <w:sz w:val="24"/>
                <w:szCs w:val="24"/>
              </w:rPr>
            </w:pPr>
            <w:r w:rsidRPr="005E2E95">
              <w:rPr>
                <w:rFonts w:ascii="Times New Roman" w:hAnsi="Times New Roman"/>
                <w:sz w:val="24"/>
                <w:szCs w:val="24"/>
              </w:rPr>
              <w:t>Особо ценные продуктивные сельскохозяйственные угодья</w:t>
            </w:r>
          </w:p>
        </w:tc>
        <w:tc>
          <w:tcPr>
            <w:tcW w:w="2009" w:type="dxa"/>
            <w:vAlign w:val="center"/>
          </w:tcPr>
          <w:p w:rsidR="00657A41" w:rsidRPr="005E2E95" w:rsidRDefault="00657A41" w:rsidP="00657A41">
            <w:pPr>
              <w:spacing w:after="0" w:line="240" w:lineRule="auto"/>
              <w:jc w:val="center"/>
              <w:rPr>
                <w:rFonts w:ascii="Times New Roman" w:hAnsi="Times New Roman"/>
                <w:sz w:val="24"/>
                <w:szCs w:val="24"/>
              </w:rPr>
            </w:pPr>
          </w:p>
        </w:tc>
        <w:tc>
          <w:tcPr>
            <w:tcW w:w="2342" w:type="dxa"/>
          </w:tcPr>
          <w:p w:rsidR="00657A41" w:rsidRPr="00366F99" w:rsidRDefault="00657A41" w:rsidP="00657A41">
            <w:pPr>
              <w:pStyle w:val="aa"/>
              <w:spacing w:after="0"/>
              <w:ind w:left="-9" w:firstLine="0"/>
              <w:rPr>
                <w:rFonts w:eastAsia="Calibri"/>
                <w:sz w:val="22"/>
                <w:szCs w:val="22"/>
              </w:rPr>
            </w:pPr>
            <w:r w:rsidRPr="00A30401">
              <w:rPr>
                <w:sz w:val="22"/>
                <w:szCs w:val="22"/>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tc>
      </w:tr>
    </w:tbl>
    <w:p w:rsidR="00A3396D" w:rsidRPr="00366F99" w:rsidRDefault="00A3396D" w:rsidP="00A3396D">
      <w:pPr>
        <w:pStyle w:val="a8"/>
        <w:spacing w:before="0" w:after="0"/>
        <w:ind w:firstLine="709"/>
      </w:pPr>
    </w:p>
    <w:p w:rsidR="00AA4A3C" w:rsidRPr="00EF7A8F" w:rsidRDefault="00AA4A3C" w:rsidP="00AA4A3C">
      <w:pPr>
        <w:spacing w:after="0"/>
        <w:ind w:firstLine="707"/>
        <w:jc w:val="both"/>
        <w:rPr>
          <w:rFonts w:ascii="Times New Roman" w:hAnsi="Times New Roman" w:cs="Calibri"/>
          <w:sz w:val="24"/>
          <w:szCs w:val="24"/>
        </w:rPr>
      </w:pPr>
      <w:r w:rsidRPr="00EF7A8F">
        <w:rPr>
          <w:rFonts w:ascii="Times New Roman" w:hAnsi="Times New Roman"/>
          <w:sz w:val="24"/>
          <w:szCs w:val="24"/>
        </w:rPr>
        <w:t xml:space="preserve">Зона особо ценных продуктивных сельскохозяйственных угодий включена в Перечень особо ценных продуктивных сельскохозяйственных угодий, использование которых для целей, не связанных с ведением сельского хозяйства, не допускается, утвержденный постановлением Правительства Республики Бурятия от 20.12.2012 № 772 (далее - Перечень). </w:t>
      </w:r>
    </w:p>
    <w:p w:rsidR="00AA4A3C" w:rsidRPr="00556F62" w:rsidRDefault="00AA4A3C" w:rsidP="00AA4A3C">
      <w:pPr>
        <w:autoSpaceDE w:val="0"/>
        <w:autoSpaceDN w:val="0"/>
        <w:adjustRightInd w:val="0"/>
        <w:spacing w:after="0"/>
        <w:ind w:firstLine="426"/>
        <w:jc w:val="both"/>
        <w:rPr>
          <w:bCs/>
          <w:sz w:val="24"/>
          <w:szCs w:val="24"/>
        </w:rPr>
      </w:pPr>
      <w:r w:rsidRPr="00556F62">
        <w:rPr>
          <w:rFonts w:ascii="Times New Roman" w:hAnsi="Times New Roman" w:cs="Times New Roman"/>
          <w:sz w:val="24"/>
          <w:szCs w:val="24"/>
        </w:rPr>
        <w:t>Пунктом 7 порядка ведения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 утвержденного постановлением Правительства РБ от 13.09.2011 № 484 (в редакции от 16.03.2017) и</w:t>
      </w:r>
      <w:r w:rsidRPr="00556F62">
        <w:rPr>
          <w:rFonts w:ascii="Times New Roman" w:hAnsi="Times New Roman" w:cs="Times New Roman"/>
          <w:bCs/>
          <w:sz w:val="24"/>
          <w:szCs w:val="24"/>
        </w:rPr>
        <w:t>сключение сельскохозяйственных угодий из Перечня осуществляется в случаях:</w:t>
      </w:r>
      <w:r w:rsidRPr="00556F62">
        <w:rPr>
          <w:bCs/>
          <w:sz w:val="24"/>
          <w:szCs w:val="24"/>
        </w:rPr>
        <w:t xml:space="preserve"> </w:t>
      </w:r>
    </w:p>
    <w:p w:rsidR="00AA4A3C" w:rsidRPr="00556F62" w:rsidRDefault="00AA4A3C" w:rsidP="00AA4A3C">
      <w:pPr>
        <w:pStyle w:val="20"/>
        <w:spacing w:line="276" w:lineRule="auto"/>
        <w:ind w:firstLine="709"/>
        <w:rPr>
          <w:bCs/>
          <w:sz w:val="24"/>
          <w:szCs w:val="24"/>
        </w:rPr>
      </w:pPr>
      <w:r w:rsidRPr="00556F62">
        <w:rPr>
          <w:bCs/>
          <w:sz w:val="24"/>
          <w:szCs w:val="24"/>
        </w:rPr>
        <w:t xml:space="preserve">1) предусмотренных пунктами 3, </w:t>
      </w:r>
      <w:hyperlink r:id="rId8" w:history="1">
        <w:r w:rsidRPr="00556F62">
          <w:rPr>
            <w:bCs/>
            <w:sz w:val="24"/>
            <w:szCs w:val="24"/>
          </w:rPr>
          <w:t>6</w:t>
        </w:r>
      </w:hyperlink>
      <w:r w:rsidRPr="00556F62">
        <w:rPr>
          <w:bCs/>
          <w:sz w:val="24"/>
          <w:szCs w:val="24"/>
        </w:rPr>
        <w:t xml:space="preserve">, </w:t>
      </w:r>
      <w:hyperlink r:id="rId9" w:history="1">
        <w:r w:rsidRPr="00556F62">
          <w:rPr>
            <w:bCs/>
            <w:sz w:val="24"/>
            <w:szCs w:val="24"/>
          </w:rPr>
          <w:t>7</w:t>
        </w:r>
      </w:hyperlink>
      <w:r w:rsidRPr="00556F62">
        <w:rPr>
          <w:bCs/>
          <w:sz w:val="24"/>
          <w:szCs w:val="24"/>
        </w:rPr>
        <w:t xml:space="preserve">, 8 части 1 статьи 7 Федерального закона от 21.12.2004 № 172-ФЗ «О переводе земель или земельных участков из состава земель одной категории в другую»; </w:t>
      </w:r>
    </w:p>
    <w:p w:rsidR="00AA4A3C" w:rsidRPr="00556F62" w:rsidRDefault="00AA4A3C" w:rsidP="00AA4A3C">
      <w:pPr>
        <w:pStyle w:val="20"/>
        <w:spacing w:line="276" w:lineRule="auto"/>
        <w:ind w:firstLine="709"/>
        <w:rPr>
          <w:bCs/>
          <w:sz w:val="24"/>
          <w:szCs w:val="24"/>
        </w:rPr>
      </w:pPr>
      <w:r w:rsidRPr="00556F62">
        <w:rPr>
          <w:bCs/>
          <w:sz w:val="24"/>
          <w:szCs w:val="24"/>
        </w:rPr>
        <w:t>2) несоответствия сельскохозяйственных угодий критериям, указанным в пункте 6 настоящего Порядка;</w:t>
      </w:r>
    </w:p>
    <w:p w:rsidR="00AA4A3C" w:rsidRPr="00556F62" w:rsidRDefault="00AA4A3C" w:rsidP="00AA4A3C">
      <w:pPr>
        <w:pStyle w:val="20"/>
        <w:spacing w:line="276" w:lineRule="auto"/>
        <w:ind w:firstLine="709"/>
        <w:rPr>
          <w:bCs/>
          <w:sz w:val="24"/>
          <w:szCs w:val="24"/>
        </w:rPr>
      </w:pPr>
      <w:r w:rsidRPr="00556F62">
        <w:rPr>
          <w:bCs/>
          <w:sz w:val="24"/>
          <w:szCs w:val="24"/>
        </w:rPr>
        <w:t>3) отнесения сельскохозяйственных угодий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земельные участки, на которых расположены объекты недвижимого имущества.</w:t>
      </w:r>
    </w:p>
    <w:p w:rsidR="00E66195" w:rsidRDefault="00E66195" w:rsidP="00E66195">
      <w:pPr>
        <w:spacing w:after="0"/>
        <w:ind w:firstLine="709"/>
        <w:jc w:val="both"/>
        <w:rPr>
          <w:rFonts w:ascii="Times New Roman" w:hAnsi="Times New Roman"/>
          <w:sz w:val="24"/>
          <w:szCs w:val="24"/>
        </w:rPr>
      </w:pPr>
      <w:r w:rsidRPr="004F5489">
        <w:rPr>
          <w:rFonts w:ascii="Times New Roman" w:hAnsi="Times New Roman"/>
          <w:sz w:val="24"/>
          <w:szCs w:val="24"/>
        </w:rPr>
        <w:t xml:space="preserve">Территория сельского поселения располагается в </w:t>
      </w:r>
      <w:r w:rsidR="00590C4D">
        <w:rPr>
          <w:rFonts w:ascii="Times New Roman" w:hAnsi="Times New Roman"/>
          <w:sz w:val="24"/>
          <w:szCs w:val="24"/>
        </w:rPr>
        <w:t>Центральной</w:t>
      </w:r>
      <w:r w:rsidR="00AA4A3C">
        <w:rPr>
          <w:rFonts w:ascii="Times New Roman" w:hAnsi="Times New Roman"/>
          <w:sz w:val="24"/>
          <w:szCs w:val="24"/>
        </w:rPr>
        <w:t xml:space="preserve"> </w:t>
      </w:r>
      <w:r w:rsidR="007D2B90">
        <w:rPr>
          <w:rFonts w:ascii="Times New Roman" w:hAnsi="Times New Roman"/>
          <w:sz w:val="24"/>
          <w:szCs w:val="24"/>
        </w:rPr>
        <w:t xml:space="preserve">и Буферной </w:t>
      </w:r>
      <w:r w:rsidRPr="004F5489">
        <w:rPr>
          <w:rFonts w:ascii="Times New Roman" w:hAnsi="Times New Roman"/>
          <w:sz w:val="24"/>
          <w:szCs w:val="24"/>
        </w:rPr>
        <w:t>экологическ</w:t>
      </w:r>
      <w:r w:rsidR="007D2B90">
        <w:rPr>
          <w:rFonts w:ascii="Times New Roman" w:hAnsi="Times New Roman"/>
          <w:sz w:val="24"/>
          <w:szCs w:val="24"/>
        </w:rPr>
        <w:t>их</w:t>
      </w:r>
      <w:r w:rsidRPr="004F5489">
        <w:rPr>
          <w:rFonts w:ascii="Times New Roman" w:hAnsi="Times New Roman"/>
          <w:sz w:val="24"/>
          <w:szCs w:val="24"/>
        </w:rPr>
        <w:t xml:space="preserve"> зон</w:t>
      </w:r>
      <w:r w:rsidR="007D2B90">
        <w:rPr>
          <w:rFonts w:ascii="Times New Roman" w:hAnsi="Times New Roman"/>
          <w:sz w:val="24"/>
          <w:szCs w:val="24"/>
        </w:rPr>
        <w:t>ах</w:t>
      </w:r>
      <w:r w:rsidRPr="004F5489">
        <w:rPr>
          <w:rFonts w:ascii="Times New Roman" w:hAnsi="Times New Roman"/>
          <w:sz w:val="24"/>
          <w:szCs w:val="24"/>
        </w:rPr>
        <w:t xml:space="preserve"> Байкальской </w:t>
      </w:r>
      <w:r>
        <w:rPr>
          <w:rFonts w:ascii="Times New Roman" w:hAnsi="Times New Roman"/>
          <w:sz w:val="24"/>
          <w:szCs w:val="24"/>
        </w:rPr>
        <w:t xml:space="preserve">природной </w:t>
      </w:r>
      <w:r w:rsidR="00AA4A3C">
        <w:rPr>
          <w:rFonts w:ascii="Times New Roman" w:hAnsi="Times New Roman"/>
          <w:sz w:val="24"/>
          <w:szCs w:val="24"/>
        </w:rPr>
        <w:t>территории.</w:t>
      </w:r>
      <w:r>
        <w:rPr>
          <w:rFonts w:ascii="Times New Roman" w:hAnsi="Times New Roman"/>
          <w:sz w:val="24"/>
          <w:szCs w:val="24"/>
        </w:rPr>
        <w:t xml:space="preserve"> Пунктом 2 статьи</w:t>
      </w:r>
      <w:r w:rsidRPr="004F5489">
        <w:rPr>
          <w:rFonts w:ascii="Times New Roman" w:hAnsi="Times New Roman"/>
          <w:sz w:val="24"/>
          <w:szCs w:val="24"/>
        </w:rPr>
        <w:t xml:space="preserve"> 6 Федерального закона от 01.05.1999 № 94-ФЗ «Об охране озера Байкал» определено, что на </w:t>
      </w:r>
      <w:r w:rsidRPr="004F5489">
        <w:rPr>
          <w:rFonts w:ascii="Times New Roman" w:hAnsi="Times New Roman"/>
          <w:sz w:val="24"/>
          <w:szCs w:val="24"/>
        </w:rPr>
        <w:lastRenderedPageBreak/>
        <w:t>Байкальской природной территории запрещается строительство новых хозяйственных объектов, реконструкция действующих хозяйственных объектов без положительного заключения государственной экологической экспертизы проект</w:t>
      </w:r>
      <w:r>
        <w:rPr>
          <w:rFonts w:ascii="Times New Roman" w:hAnsi="Times New Roman"/>
          <w:sz w:val="24"/>
          <w:szCs w:val="24"/>
        </w:rPr>
        <w:t>ной документации таких объектов</w:t>
      </w:r>
      <w:r w:rsidRPr="004F5489">
        <w:rPr>
          <w:rFonts w:ascii="Times New Roman" w:hAnsi="Times New Roman"/>
          <w:sz w:val="24"/>
          <w:szCs w:val="24"/>
        </w:rPr>
        <w:t>.</w:t>
      </w:r>
    </w:p>
    <w:p w:rsidR="009E533C" w:rsidRDefault="009E533C" w:rsidP="009E533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w:t>
      </w:r>
      <w:r w:rsidRPr="000B7809">
        <w:rPr>
          <w:rFonts w:ascii="Times New Roman" w:hAnsi="Times New Roman" w:cs="Times New Roman"/>
          <w:sz w:val="24"/>
          <w:szCs w:val="24"/>
        </w:rPr>
        <w:t xml:space="preserve">а территории </w:t>
      </w:r>
      <w:r>
        <w:rPr>
          <w:rFonts w:ascii="Times New Roman" w:hAnsi="Times New Roman" w:cs="Times New Roman"/>
          <w:sz w:val="24"/>
          <w:szCs w:val="24"/>
        </w:rPr>
        <w:t>Центральной экологической зоны Байкальской природной территории</w:t>
      </w:r>
      <w:r w:rsidRPr="000B7809">
        <w:rPr>
          <w:rFonts w:ascii="Times New Roman" w:hAnsi="Times New Roman" w:cs="Times New Roman"/>
          <w:sz w:val="24"/>
          <w:szCs w:val="24"/>
        </w:rPr>
        <w:t xml:space="preserve"> действует «Перечень видов деятельности, запрещенных в центральной экологической зоне Байкальской природной территории», утв. Постановлением Правительства Российской Федерации от 31.12.2020 № 2399.</w:t>
      </w:r>
    </w:p>
    <w:p w:rsidR="00734658" w:rsidRPr="00193C01" w:rsidRDefault="00734658" w:rsidP="00734658">
      <w:pPr>
        <w:pStyle w:val="pc"/>
        <w:shd w:val="clear" w:color="auto" w:fill="FFFFFF"/>
        <w:spacing w:before="0" w:beforeAutospacing="0" w:after="0" w:afterAutospacing="0"/>
        <w:jc w:val="center"/>
        <w:rPr>
          <w:b/>
          <w:bCs/>
          <w:color w:val="000000"/>
        </w:rPr>
      </w:pPr>
      <w:r>
        <w:rPr>
          <w:b/>
          <w:bCs/>
          <w:color w:val="000000"/>
        </w:rPr>
        <w:t>П</w:t>
      </w:r>
      <w:r w:rsidRPr="00193C01">
        <w:rPr>
          <w:b/>
          <w:bCs/>
          <w:color w:val="000000"/>
        </w:rPr>
        <w:t>еречень</w:t>
      </w:r>
    </w:p>
    <w:p w:rsidR="00734658" w:rsidRPr="00193C01" w:rsidRDefault="00734658" w:rsidP="00734658">
      <w:pPr>
        <w:pStyle w:val="pc"/>
        <w:shd w:val="clear" w:color="auto" w:fill="FFFFFF"/>
        <w:spacing w:before="0" w:beforeAutospacing="0" w:after="0" w:afterAutospacing="0"/>
        <w:jc w:val="center"/>
        <w:rPr>
          <w:b/>
          <w:bCs/>
          <w:color w:val="000000"/>
        </w:rPr>
      </w:pPr>
      <w:r w:rsidRPr="00193C01">
        <w:rPr>
          <w:b/>
          <w:bCs/>
          <w:color w:val="000000"/>
        </w:rPr>
        <w:t>видов деятельности, запрещенных в центральной экологической</w:t>
      </w:r>
    </w:p>
    <w:p w:rsidR="00734658" w:rsidRPr="00193C01" w:rsidRDefault="00734658" w:rsidP="00734658">
      <w:pPr>
        <w:pStyle w:val="pc"/>
        <w:shd w:val="clear" w:color="auto" w:fill="FFFFFF"/>
        <w:spacing w:before="0" w:beforeAutospacing="0" w:after="0" w:afterAutospacing="0"/>
        <w:jc w:val="center"/>
        <w:rPr>
          <w:b/>
          <w:bCs/>
          <w:color w:val="000000"/>
        </w:rPr>
      </w:pPr>
      <w:r w:rsidRPr="00193C01">
        <w:rPr>
          <w:b/>
          <w:bCs/>
          <w:color w:val="000000"/>
        </w:rPr>
        <w:t>зоне байкальской природной территории</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 xml:space="preserve">1. Использование лесов с применением средств защиты растений, содержащих вещества, относящиеся к категориям особо опасных, </w:t>
      </w:r>
      <w:proofErr w:type="spellStart"/>
      <w:r w:rsidRPr="00193C01">
        <w:rPr>
          <w:color w:val="000000"/>
        </w:rPr>
        <w:t>высокоопасных</w:t>
      </w:r>
      <w:proofErr w:type="spellEnd"/>
      <w:r w:rsidRPr="00193C01">
        <w:rPr>
          <w:color w:val="000000"/>
        </w:rPr>
        <w:t>, опасных и умеренно опасных для уникальной экологической системы озера Байкал, а также использование авиационных средств при ликвидации очагов вредных организмов, за исключением использования авиационных средств в указанных целях в границах зоны чрезвычайной ситуации федерального или регионального характера, связанной с массовым поражением леса болезнями и вредителями.</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2. Заготовка древесины, за исключением заготовки гражданами древесины для собственных нужд, заготовки древесины при осуществлении санитарно-оздоровительных мероприятий.</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3. Заготовка живицы.</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4. Проведение сплошных рубок лесных насаждений, за исключением случаев, указанных в пункте 2 статьи 25.1 Федерального закона "Об охране озера Байкал".</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5. Проведение рубок лесных насаждений в кедровых лесах, за исключением проведения выборочных рубок при осуществлении санитарно-оздоровительных мероприятий.</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6. Разведка и разработка новых месторождений полезных ископаемых, ранее не затронутых эксплуатационными работами, за исключением разведки и разработки новых месторождений полезных ископаемых для целей питьевого и хозяйственно-бытового водоснабжения, добычи минеральных и термальных вод.</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7. Добыча сырой нефти и природного газа, радиоактивных и металлических руд.</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 xml:space="preserve">8. Добыча полезных ископаемых на озере Байкал, в его </w:t>
      </w:r>
      <w:proofErr w:type="spellStart"/>
      <w:r w:rsidRPr="00193C01">
        <w:rPr>
          <w:color w:val="000000"/>
        </w:rPr>
        <w:t>водоохранной</w:t>
      </w:r>
      <w:proofErr w:type="spellEnd"/>
      <w:r w:rsidRPr="00193C01">
        <w:rPr>
          <w:color w:val="000000"/>
        </w:rPr>
        <w:t xml:space="preserve"> зоне, в руслах нерестовых рек и их </w:t>
      </w:r>
      <w:proofErr w:type="spellStart"/>
      <w:r w:rsidRPr="00193C01">
        <w:rPr>
          <w:color w:val="000000"/>
        </w:rPr>
        <w:t>водоохранных</w:t>
      </w:r>
      <w:proofErr w:type="spellEnd"/>
      <w:r w:rsidRPr="00193C01">
        <w:rPr>
          <w:color w:val="000000"/>
        </w:rPr>
        <w:t xml:space="preserve"> зонах, кроме добычи подземных вод для целей питьевого и хозяйственно-бытового водоснабжения, минеральных и термальных вод.</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 xml:space="preserve">9. Проведение дноуглубительных работ на озере Байкал, в его </w:t>
      </w:r>
      <w:proofErr w:type="spellStart"/>
      <w:r w:rsidRPr="00193C01">
        <w:rPr>
          <w:color w:val="000000"/>
        </w:rPr>
        <w:t>водоохранной</w:t>
      </w:r>
      <w:proofErr w:type="spellEnd"/>
      <w:r w:rsidRPr="00193C01">
        <w:rPr>
          <w:color w:val="000000"/>
        </w:rPr>
        <w:t xml:space="preserve"> зоне, в руслах нерестовых рек и их </w:t>
      </w:r>
      <w:proofErr w:type="spellStart"/>
      <w:r w:rsidRPr="00193C01">
        <w:rPr>
          <w:color w:val="000000"/>
        </w:rPr>
        <w:t>водоохранных</w:t>
      </w:r>
      <w:proofErr w:type="spellEnd"/>
      <w:r w:rsidRPr="00193C01">
        <w:rPr>
          <w:color w:val="000000"/>
        </w:rPr>
        <w:t xml:space="preserve"> зонах, за исключением:</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а) проведения дноуглубительных работ в целях эксплуатации, строительства, реконструкции, содержания и ремонта объектов внутреннего водного транспорта и содержания внутренних водных путей Российской Федерации вне мест нереста и зимовки особо ценных и ценных видов водных биологических ресурсов, мест размножения байкальского омуля, нерпы и других видов водных животных, видов водных растений, распространенных только в озере Байкал (эндемичных), реликтовых и занесенных в Красную книгу Российской Федерации и красные книги субъектов Российской Федерации видов животных и растений;</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 xml:space="preserve">б) проведения дноуглубительных работ в руслах горных рек в границах зоны чрезвычайной ситуации при осуществлении селезащитных и </w:t>
      </w:r>
      <w:proofErr w:type="spellStart"/>
      <w:r w:rsidRPr="00193C01">
        <w:rPr>
          <w:color w:val="000000"/>
        </w:rPr>
        <w:t>противопаводковых</w:t>
      </w:r>
      <w:proofErr w:type="spellEnd"/>
      <w:r w:rsidRPr="00193C01">
        <w:rPr>
          <w:color w:val="000000"/>
        </w:rPr>
        <w:t xml:space="preserve"> мероприятий при обязательном учете воздействия дноуглубительных работ на гидрологический режим и экологическое состояние указанных водных объектов.</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 xml:space="preserve">10. Дубление и выделка кожи, выделка и крашение меха, производство ядерного топлива и продукции на его основе, производство химических веществ и химических продуктов, производство резиновых и пластмассовых изделий, производство прочей неметаллической минеральной продукции, производство металлургическое, производство бумаги, картона, </w:t>
      </w:r>
      <w:r w:rsidRPr="00193C01">
        <w:rPr>
          <w:color w:val="000000"/>
        </w:rPr>
        <w:lastRenderedPageBreak/>
        <w:t>целлюлозы и изделий из нее, производство кокса и нефтепродуктов, радиоактивных веществ и продукции на их основе, а также захоронение и хранение радиоактивных отходов, производство электрических аккумуляторов и аккумуляторных батарей.</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11. Производство энергии, за исключением производства энергии с использованием:</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 xml:space="preserve">а) генерирующих объектов, функционирующих на основе таких возобновляемых источников энергии, как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геотермальная энергия с использованием природных подземных теплоносителей, </w:t>
      </w:r>
      <w:proofErr w:type="spellStart"/>
      <w:r w:rsidRPr="00193C01">
        <w:rPr>
          <w:color w:val="000000"/>
        </w:rPr>
        <w:t>низкопотенциальная</w:t>
      </w:r>
      <w:proofErr w:type="spellEnd"/>
      <w:r w:rsidRPr="00193C01">
        <w:rPr>
          <w:color w:val="000000"/>
        </w:rPr>
        <w:t xml:space="preserve"> тепловая энергия земли, воздуха, воды с использованием специальных теплоносителей, биомасса, а также биогаз, газ, выделяемый отходами производства и потребления на свалках таких отходов;</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б) генерирующих объектов энергии, функционирующих на ископаемом топливе мощностью до 150 киловатт;</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в) генерирующих объектов энергии, функционирующих в качестве резервных (аварийных) источников снабжения энергией;</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г) генерирующих объектов, эксплуатируемых по состоянию на 1 января 2021 г., генерирующих объектов, созданных в ходе реконструкции, модернизации, технического перевооружения таких объектов, а также новых генерирующих объектов, созданных взамен выведенных или выводимых из эксплуатации объектов, указанных в настоящем пункте, с установленной генерирующей мощностью 25 мегаватт и менее;</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 xml:space="preserve">д) генерирующих объектов, функционирующих на основе </w:t>
      </w:r>
      <w:proofErr w:type="spellStart"/>
      <w:r w:rsidRPr="00193C01">
        <w:rPr>
          <w:color w:val="000000"/>
        </w:rPr>
        <w:t>биотоплива</w:t>
      </w:r>
      <w:proofErr w:type="spellEnd"/>
      <w:r w:rsidRPr="00193C01">
        <w:rPr>
          <w:color w:val="000000"/>
        </w:rPr>
        <w:t>.</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 xml:space="preserve">12. Строительство и реконструкция особо опасных и технически сложных объектов, указанных в части </w:t>
      </w:r>
      <w:r w:rsidRPr="00504C94">
        <w:t>1 </w:t>
      </w:r>
      <w:hyperlink r:id="rId10" w:history="1">
        <w:r w:rsidRPr="00504C94">
          <w:rPr>
            <w:rStyle w:val="afc"/>
            <w:color w:val="auto"/>
            <w:u w:val="none"/>
          </w:rPr>
          <w:t>статьи 48.1 Градостроительного кодекса</w:t>
        </w:r>
      </w:hyperlink>
      <w:r w:rsidRPr="00504C94">
        <w:t> Российской Федерации, и (или) объектов, оказывающих негативное воздействие на окружающую среду, отнесенных к объектам I и II категорий в соответствии со статьей 4.2 </w:t>
      </w:r>
      <w:hyperlink r:id="rId11" w:history="1">
        <w:r w:rsidRPr="00504C94">
          <w:rPr>
            <w:rStyle w:val="afc"/>
            <w:color w:val="auto"/>
            <w:u w:val="none"/>
          </w:rPr>
          <w:t>Федерального закона "Об охране окружающей среды"</w:t>
        </w:r>
      </w:hyperlink>
      <w:r w:rsidRPr="00504C94">
        <w:t xml:space="preserve">, </w:t>
      </w:r>
      <w:r w:rsidRPr="00193C01">
        <w:rPr>
          <w:color w:val="000000"/>
        </w:rPr>
        <w:t>за исключением строительства и реконструкции в границах населенных пунктов следующих объектов:</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а) объекты газораспределительной системы;</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б) здания и сооружения внутреннего водного транспорта и инфраструктура внутренних водных путей;</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в) объекты по сбору, транспортированию, обработке, утилизации, обезвреживанию вновь образующихся отходов III - V классов опасности, объекты размещения вновь образующихся отходов IV и V классов опасности, за исключением захоронения таких отходов;</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 xml:space="preserve">г) объекты, использующие оборудование, работающее под избыточным давлением воды более 0,07 </w:t>
      </w:r>
      <w:proofErr w:type="spellStart"/>
      <w:r w:rsidRPr="00193C01">
        <w:rPr>
          <w:color w:val="000000"/>
        </w:rPr>
        <w:t>мегапаскаля</w:t>
      </w:r>
      <w:proofErr w:type="spellEnd"/>
      <w:r w:rsidRPr="00193C01">
        <w:rPr>
          <w:color w:val="000000"/>
        </w:rPr>
        <w:t xml:space="preserve"> при температуре нагрева более 115 градусов Цельсия;</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д) объекты по сбору и обработке сточных вод в части, касающейся очистки сточных вод централизованных систем водоотведения (канализации);</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е) объекты внеуличного транспорта и их инфраструктура;</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ж) объекты по производству электрической энергии, пара и горячей воды (тепловой энергии) с установленной генерирующей мощностью 25 мегаватт и менее;</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з) объекты электросетевого хозяйства;</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и) генерирующие объекты, указанные в пункте 11 настоящего перечня, а также объекты, предназначенные для их размещения и обеспечения их функционирования;</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к) объекты, на которых используются стационарно установленные грузоподъемные механизмы в случае, если функционирование указанных объектов необходимо для строительства, реконструкции и эксплуатации объектов, не запрещенных настоящим пунктом;</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л) объекты, на которых осуществляется хранение зерна, продуктов его переработки и комбикормового сырья;</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lastRenderedPageBreak/>
        <w:t>м) объекты сельскохозяйственного производства и производства пищевых продуктов, оказывающие негативное воздействие на окружающую среду, отнесенные к объектам II категории в соответствии со статьей 4.2 </w:t>
      </w:r>
      <w:hyperlink r:id="rId12" w:history="1">
        <w:r w:rsidRPr="00504C94">
          <w:rPr>
            <w:rStyle w:val="afc"/>
            <w:color w:val="auto"/>
            <w:u w:val="none"/>
          </w:rPr>
          <w:t>Федерального закона "Об охране окружающей среды"</w:t>
        </w:r>
      </w:hyperlink>
      <w:r w:rsidRPr="00504C94">
        <w:t>;</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н) селезащитные и иные гидротехнические сооружения, предназначенные для защиты от наводнений, разрушения берегов и дна, ограждающих хранилища жидких отходов и (или) предназначенных для предотвращения негативного воздействия вод и жидких отходов;</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 xml:space="preserve">о) объекты на территории Байкальского муниципального образования </w:t>
      </w:r>
      <w:proofErr w:type="spellStart"/>
      <w:r w:rsidRPr="00193C01">
        <w:rPr>
          <w:color w:val="000000"/>
        </w:rPr>
        <w:t>Слюдянского</w:t>
      </w:r>
      <w:proofErr w:type="spellEnd"/>
      <w:r w:rsidRPr="00193C01">
        <w:rPr>
          <w:color w:val="000000"/>
        </w:rPr>
        <w:t xml:space="preserve"> района Иркутской области, предназначенные для производства работ по рекультивации территорий, подвергшихся негативному воздействию в связи с деятельностью открытого акционерного общества "Байкальский целлюлозно-бумажный комбинат";</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п) объекты, предназначенные для проведения научно-исследовательских работ, за исключением объектов, оказывающих негативное воздействие на окружающую среду, отнесенных к объектам I и II категорий в соответствии со статьей 4.2 </w:t>
      </w:r>
      <w:hyperlink r:id="rId13" w:history="1">
        <w:r w:rsidRPr="00504C94">
          <w:rPr>
            <w:rStyle w:val="afc"/>
            <w:color w:val="auto"/>
            <w:u w:val="none"/>
          </w:rPr>
          <w:t>Федерального закона "Об охране окружающей среды"</w:t>
        </w:r>
      </w:hyperlink>
      <w:r w:rsidRPr="00504C94">
        <w:t>;</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р) объекты инфраструктуры железнодорожного транспорта общего пользования в составе Байкало-Амурской и Транссибирской железнодорожных магистралей.</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13. Строительство объектов капитального строительства (или их частей), функционирование которых не связано с созданием и развитием особо охраняемых природных территорий федерального и регионального значения, туристско-рекреационных особых экономических зон, на территориях:</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 xml:space="preserve">а) расположенных за границами населенных пунктов и в границах </w:t>
      </w:r>
      <w:proofErr w:type="spellStart"/>
      <w:r w:rsidRPr="00193C01">
        <w:rPr>
          <w:color w:val="000000"/>
        </w:rPr>
        <w:t>водоохранных</w:t>
      </w:r>
      <w:proofErr w:type="spellEnd"/>
      <w:r w:rsidRPr="00193C01">
        <w:rPr>
          <w:color w:val="000000"/>
        </w:rPr>
        <w:t xml:space="preserve"> зон озера Байкал и водных объектов, имеющих постоянную или временную связь с озером Байкал, за исключением:</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объектов капитального строительства "Укрупненный инвестиционный проект "Национальный гелиогеофизический комплекс Российской академии наук";</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объектов водоснабжения, водоотведения и электросетевого хозяйства;</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линейных объектов связи;</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селезащитных и иных гидротехнических сооружений, предназначенных для защиты от наводнений, разрушения берегов и дна, ограждающих хранилища жидких отходов и (или) предназначенных для предотвращения негативного воздействия вод и жидких отходов;</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 xml:space="preserve">б) расположенных за границами населенных пунктов и за границами </w:t>
      </w:r>
      <w:proofErr w:type="spellStart"/>
      <w:r w:rsidRPr="00193C01">
        <w:rPr>
          <w:color w:val="000000"/>
        </w:rPr>
        <w:t>водоохранных</w:t>
      </w:r>
      <w:proofErr w:type="spellEnd"/>
      <w:r w:rsidRPr="00193C01">
        <w:rPr>
          <w:color w:val="000000"/>
        </w:rPr>
        <w:t xml:space="preserve"> зон озера Байкал и водных объектов, имеющих постоянную или временную связь с озером Байкал, за исключением:</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объектов, указанных во втором - пятом абзацах подпункта "а" настоящего пункта;</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объектов, указанных в подпунктах "а", "б", "г", "д" - "и" и "р" пункта 12 настоящего перечня;</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мест погребения;</w:t>
      </w:r>
    </w:p>
    <w:p w:rsidR="00734658" w:rsidRPr="00504C94" w:rsidRDefault="00734658" w:rsidP="00734658">
      <w:pPr>
        <w:pStyle w:val="pj"/>
        <w:shd w:val="clear" w:color="auto" w:fill="FFFFFF"/>
        <w:spacing w:before="0" w:beforeAutospacing="0" w:after="0" w:afterAutospacing="0"/>
        <w:jc w:val="both"/>
      </w:pPr>
      <w:r w:rsidRPr="00193C01">
        <w:rPr>
          <w:color w:val="000000"/>
        </w:rPr>
        <w:t>объектов сельскохозяйственного производства и производства пищевых продуктов, оказывающих негативное воздействие на окружающую среду, отнесенных к объектам II - IV категорий в соответствии со статьей 4.</w:t>
      </w:r>
      <w:r w:rsidRPr="00504C94">
        <w:t>2 </w:t>
      </w:r>
      <w:hyperlink r:id="rId14" w:history="1">
        <w:r w:rsidRPr="00504C94">
          <w:rPr>
            <w:rStyle w:val="afc"/>
            <w:color w:val="auto"/>
            <w:u w:val="none"/>
          </w:rPr>
          <w:t>Федерального закона "Об охране окружающей среды"</w:t>
        </w:r>
      </w:hyperlink>
      <w:r w:rsidRPr="00504C94">
        <w:t>;</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объектов, необходимых для осуществления видов деятельности, разрешенных в центральной экологической зоне Байкальской природной территории.</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14. Реконструкция, техническое перевооружение объектов, в результате которых объекты становятся особо опасными и технически сложными объектами, указанными в части 1 </w:t>
      </w:r>
      <w:hyperlink r:id="rId15" w:history="1">
        <w:r w:rsidRPr="00504C94">
          <w:rPr>
            <w:rStyle w:val="afc"/>
            <w:color w:val="auto"/>
            <w:u w:val="none"/>
          </w:rPr>
          <w:t>статьи 48.1 Градостроительного кодекса</w:t>
        </w:r>
      </w:hyperlink>
      <w:r w:rsidRPr="00193C01">
        <w:rPr>
          <w:color w:val="000000"/>
        </w:rPr>
        <w:t> Российской Федерации, и (или) объектами, оказывающими негативное воздействие на окружающую среду, отнесенными к объектам I и II категорий в соответствии со статьей 4.</w:t>
      </w:r>
      <w:r w:rsidRPr="00504C94">
        <w:t>2 </w:t>
      </w:r>
      <w:hyperlink r:id="rId16" w:history="1">
        <w:r w:rsidRPr="00504C94">
          <w:rPr>
            <w:rStyle w:val="afc"/>
            <w:color w:val="auto"/>
            <w:u w:val="none"/>
          </w:rPr>
          <w:t>Федерального закона "Об охране окружающей среды"</w:t>
        </w:r>
      </w:hyperlink>
      <w:r w:rsidRPr="00193C01">
        <w:rPr>
          <w:color w:val="000000"/>
        </w:rPr>
        <w:t>, за исключением объектов, строительство и реконструкция которых не запрещены пунктом 12 настоящего перечня.</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 xml:space="preserve">15. Строительство автомобильных и железных дорог, для сооружения которых требуются перевод лесных земель лесного фонда в нелесные земли и изъятие их из лесного фонда, за </w:t>
      </w:r>
      <w:r w:rsidRPr="00193C01">
        <w:rPr>
          <w:color w:val="000000"/>
        </w:rPr>
        <w:lastRenderedPageBreak/>
        <w:t>исключением строительства автомобильных дорог, необходимых для функционирования объектов жилого и коммунально-бытового назначения, туристско-рекреационных особых экономических зон, расположенных в центральной экологической зоне Байкальской природной территории, а также случаев, указанных в пункте 2 статьи 25.1 Федерального закона "Об охране озера Байкал".</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16. Размещение рекреационных объектов и стоянок транзитного транспорта:</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а) за пределами особо охраняемых природных территорий и туристско-рекреационных особых экономических зон вне специально выделенных для этого мест, предусмотренных утвержденными документами территориального планирования и лесохозяйственными регламентами;</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б) на особо охраняемых природных территориях за пределами специально установленных зон и земельных участков;</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в) с нарушением допустимого воздействия при рекреационном использовании естественных экологических систем.</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17. Оптовая торговля твердым, жидким и газообразным топливом и смежной продукцией.</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18. Деятельность внутреннего водного транспорта в части:</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а) использования плавучих средств (за исключением маломерных судов), не имеющих устройств по сбору и сдаче нефтесодержащих, льяльных и хозяйственно-бытовых сточных вод и отходов производства и потребления, с учетом автономности плавания судов по условиям экологической безопасности;</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б) перевозки нефтепродуктов, сельскохозяйственных удобрений, пестицидов, а также сильнодействующих и ядовитых веществ без упаковки в герметичную тару;</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в) использования судов и иных плавучих средств в 3-километровой зоне от мест лежбищ байкальской нерпы и в местах нерестилищ ценных видов рыб в период нереста, кроме использования судов в целях охраны, мониторинга и воспроизводства водных биологических ресурсов, проведения неотложных аварийно-спасательных работ, а также в целях мониторинга и познавательного туризма и выполнения иных задач в области охраны и использования особо охраняемых природных территорий;</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г) осуществления сплава древесины по озеру Байкал.</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19. Сплав древесины по рекам, впадающим в озеро Байкал.</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20. Исследования и разработки в области естественных и технических наук, связанные с:</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а) использованием генно-инженерных технологий;</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б) проведением работ с биологическими объектами, приводящих к изменениям их генетической структуры;</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в) акклиматизацией объектов животного мира, водных биологических ресурсов, несвойственных уникальной экологической системе озера Байкал;</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г) использованием ядерно-взрывных технологий.</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21. Хозяйственная деятельность по акклиматизации объектов животного мира, водных биологических ресурсов, несвойственных уникальной экологической системе озера Байкал.</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22. Деятельность в области обороны, связанная с испытаниями, утилизацией, уничтожением и захоронением систем вооружения, военной техники и боеприпасов, химических и взрывчатых веществ.</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23. Деятельность по обращению с вновь образуемыми отходами производства и потребления в части:</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а) размещения отходов производства и потребления, за исключением отходов IV и V классов опасности на специально оборудованных объектах;</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б) сброса в водные объекты и захоронения в них отходов, а также наземного и подземного захоронения отходов;</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в) обработки, обезвреживания или утилизации отходов производства и потребления за пределами земельных участков, на которых расположены объекты обработки, обезвреживания или утилизации отходов;</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lastRenderedPageBreak/>
        <w:t>г) обезвреживания или утилизации отходов производства и потребления путем сжигания без очистки выбросов до утвержденных нормативов.</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24. Деятельность в области:</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 xml:space="preserve">а) сброса сточных вод без очистки до нормативов предельно допустимых вредных воздействий на уникальную экологическую систему озера Байкал, а также сточных вод, содержащих токсичные и иные вещества, для которых не установлены предельно допустимые концентрации этих веществ в водных объектах </w:t>
      </w:r>
      <w:proofErr w:type="spellStart"/>
      <w:r w:rsidRPr="00193C01">
        <w:rPr>
          <w:color w:val="000000"/>
        </w:rPr>
        <w:t>рыбохозяйственного</w:t>
      </w:r>
      <w:proofErr w:type="spellEnd"/>
      <w:r w:rsidRPr="00193C01">
        <w:rPr>
          <w:color w:val="000000"/>
        </w:rPr>
        <w:t xml:space="preserve"> значения;</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б) сброса сточных вод в водные объекты в местах нереста и зимовки особо ценных и ценных видов водных биологических ресурсов, местах размножения байкальского омуля, нерпы и других видов водных животных, видов водных растений, распространенных только в озере Байкал (эндемичных), реликтовых и занесенных в Красную книгу Российской Федерации и красные книги субъектов Российской Федерации видов животных и растений;</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в) сброса с судов и других плавучих средств в водные объекты нефтесодержащих, льяльных и иных сточных вод.</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25. Деятельность по предоставлению жилищно-коммунальных услуг при эксплуатации объектов санаторно-курортного назначения, рекреационных объектов и гостиниц без использования сооружений, обеспечивающих очистку сточных вод и выбросов вредных веществ в атмосферный воздух до утвержденных нормативов.</w:t>
      </w:r>
    </w:p>
    <w:p w:rsidR="00734658" w:rsidRPr="00193C01" w:rsidRDefault="00734658" w:rsidP="00734658">
      <w:pPr>
        <w:pStyle w:val="pj"/>
        <w:shd w:val="clear" w:color="auto" w:fill="FFFFFF"/>
        <w:spacing w:before="0" w:beforeAutospacing="0" w:after="0" w:afterAutospacing="0"/>
        <w:jc w:val="both"/>
        <w:rPr>
          <w:color w:val="000000"/>
        </w:rPr>
      </w:pPr>
      <w:r w:rsidRPr="00193C01">
        <w:rPr>
          <w:color w:val="000000"/>
        </w:rPr>
        <w:t xml:space="preserve">26. Деятельность, связанная с проведением взрывных работ на озере Байкал и в </w:t>
      </w:r>
      <w:proofErr w:type="spellStart"/>
      <w:r w:rsidRPr="00193C01">
        <w:rPr>
          <w:color w:val="000000"/>
        </w:rPr>
        <w:t>водоохранной</w:t>
      </w:r>
      <w:proofErr w:type="spellEnd"/>
      <w:r w:rsidRPr="00193C01">
        <w:rPr>
          <w:color w:val="000000"/>
        </w:rPr>
        <w:t xml:space="preserve"> зоне озера Байкал (за исключением взрывных работ в </w:t>
      </w:r>
      <w:proofErr w:type="spellStart"/>
      <w:r w:rsidRPr="00193C01">
        <w:rPr>
          <w:color w:val="000000"/>
        </w:rPr>
        <w:t>водоохранной</w:t>
      </w:r>
      <w:proofErr w:type="spellEnd"/>
      <w:r w:rsidRPr="00193C01">
        <w:rPr>
          <w:color w:val="000000"/>
        </w:rPr>
        <w:t xml:space="preserve"> зоне, связанных со строительством и реконструкцией объектов инфраструктуры железнодорожного транспорта общего пользования на период строительства и реконструкции таких объектов, а также связанных со строительством, реконструкцией или капитальным ремонтом автомобильных дорог на период строительства, реконструкции или капитального ремонта таких дорог).</w:t>
      </w:r>
    </w:p>
    <w:p w:rsidR="00AA4A3C" w:rsidRPr="000B7809" w:rsidRDefault="00AA4A3C" w:rsidP="009E533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250A5" w:rsidRPr="00F25FF0" w:rsidRDefault="002250A5" w:rsidP="002250A5">
      <w:pPr>
        <w:pStyle w:val="af"/>
        <w:widowControl w:val="0"/>
        <w:numPr>
          <w:ilvl w:val="0"/>
          <w:numId w:val="5"/>
        </w:numPr>
        <w:spacing w:after="0"/>
        <w:ind w:left="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ОБЪЕКТЫ КУЛЬТУРНОГО НАСЛЕДИЯ. ПЕРЕЧЕНЬ МЕРОПРИЯТИЙ ПО СОХРАНЕНИЮ ОБЪЕКТОВ КУЛЬТУРНОГО НАСЛЕДИЯ</w:t>
      </w:r>
    </w:p>
    <w:p w:rsidR="002250A5" w:rsidRPr="00F25FF0" w:rsidRDefault="002250A5" w:rsidP="002250A5">
      <w:pPr>
        <w:spacing w:after="0"/>
        <w:jc w:val="center"/>
        <w:rPr>
          <w:rFonts w:ascii="Times New Roman CYR" w:hAnsi="Times New Roman CYR" w:cs="Times New Roman CYR"/>
          <w:b/>
          <w:sz w:val="24"/>
          <w:szCs w:val="24"/>
        </w:rPr>
      </w:pPr>
    </w:p>
    <w:p w:rsidR="009A0C8D" w:rsidRPr="009E533C" w:rsidRDefault="009A0C8D" w:rsidP="00747116">
      <w:pPr>
        <w:spacing w:after="0"/>
        <w:ind w:firstLine="567"/>
        <w:jc w:val="both"/>
        <w:rPr>
          <w:rFonts w:ascii="Times New Roman CYR" w:eastAsia="Calibri" w:hAnsi="Times New Roman CYR" w:cs="Times New Roman"/>
          <w:sz w:val="24"/>
          <w:szCs w:val="24"/>
        </w:rPr>
      </w:pPr>
      <w:r w:rsidRPr="00E05F8B">
        <w:rPr>
          <w:rFonts w:ascii="Times New Roman CYR" w:eastAsia="Calibri" w:hAnsi="Times New Roman CYR" w:cs="Times New Roman"/>
          <w:sz w:val="24"/>
          <w:szCs w:val="24"/>
        </w:rPr>
        <w:t xml:space="preserve">Список объектов культурного наследия (приложение 1) приведен согласно «Своду объектов культурного наследия Республики Бурятия», том </w:t>
      </w:r>
      <w:r w:rsidRPr="00E05F8B">
        <w:rPr>
          <w:rFonts w:ascii="Times New Roman CYR" w:eastAsia="Calibri" w:hAnsi="Times New Roman CYR" w:cs="Times New Roman"/>
          <w:sz w:val="24"/>
          <w:szCs w:val="24"/>
          <w:lang w:val="en-US"/>
        </w:rPr>
        <w:t>I</w:t>
      </w:r>
      <w:r w:rsidRPr="00E05F8B">
        <w:rPr>
          <w:rFonts w:ascii="Times New Roman CYR" w:eastAsia="Calibri" w:hAnsi="Times New Roman CYR" w:cs="Times New Roman"/>
          <w:sz w:val="24"/>
          <w:szCs w:val="24"/>
        </w:rPr>
        <w:t xml:space="preserve"> «Памятники архитектуры и истории», Республиканская служба государственной охраны объектов культурного наследия, 2010 г.</w:t>
      </w:r>
      <w:r w:rsidR="00E40110">
        <w:rPr>
          <w:rFonts w:ascii="Times New Roman CYR" w:eastAsia="Calibri" w:hAnsi="Times New Roman CYR" w:cs="Times New Roman"/>
          <w:sz w:val="24"/>
          <w:szCs w:val="24"/>
        </w:rPr>
        <w:t xml:space="preserve"> Объекты археологического наследия на территории поселения отсутствуют.</w:t>
      </w:r>
    </w:p>
    <w:p w:rsidR="00590C4D" w:rsidRPr="00BE5C19" w:rsidRDefault="00590C4D" w:rsidP="00747116">
      <w:pPr>
        <w:pStyle w:val="af5"/>
        <w:spacing w:line="276" w:lineRule="auto"/>
        <w:jc w:val="center"/>
        <w:rPr>
          <w:b/>
        </w:rPr>
      </w:pPr>
      <w:r>
        <w:rPr>
          <w:b/>
        </w:rPr>
        <w:t>Памятники истории</w:t>
      </w:r>
    </w:p>
    <w:p w:rsidR="00590C4D" w:rsidRDefault="00590C4D" w:rsidP="00747116">
      <w:pPr>
        <w:pStyle w:val="af5"/>
        <w:spacing w:line="276" w:lineRule="auto"/>
        <w:jc w:val="right"/>
      </w:pPr>
      <w:r w:rsidRPr="00E40110">
        <w:t xml:space="preserve">Таблица </w:t>
      </w:r>
      <w:r w:rsidR="00E40110">
        <w:t>2</w:t>
      </w:r>
    </w:p>
    <w:tbl>
      <w:tblPr>
        <w:tblW w:w="984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
        <w:gridCol w:w="2522"/>
        <w:gridCol w:w="2127"/>
        <w:gridCol w:w="1479"/>
        <w:gridCol w:w="1397"/>
        <w:gridCol w:w="1836"/>
      </w:tblGrid>
      <w:tr w:rsidR="00747116" w:rsidRPr="00CF01CE" w:rsidTr="00747116">
        <w:tc>
          <w:tcPr>
            <w:tcW w:w="484" w:type="dxa"/>
          </w:tcPr>
          <w:p w:rsidR="00747116" w:rsidRPr="00CF01CE" w:rsidRDefault="00747116" w:rsidP="00842393">
            <w:pPr>
              <w:pStyle w:val="af1"/>
              <w:spacing w:line="240" w:lineRule="auto"/>
              <w:ind w:firstLine="0"/>
              <w:jc w:val="center"/>
              <w:rPr>
                <w:b/>
              </w:rPr>
            </w:pPr>
            <w:r w:rsidRPr="00CF01CE">
              <w:rPr>
                <w:b/>
              </w:rPr>
              <w:t>№</w:t>
            </w:r>
          </w:p>
        </w:tc>
        <w:tc>
          <w:tcPr>
            <w:tcW w:w="2522" w:type="dxa"/>
          </w:tcPr>
          <w:p w:rsidR="00747116" w:rsidRPr="00CF01CE" w:rsidRDefault="00747116" w:rsidP="00842393">
            <w:pPr>
              <w:pStyle w:val="af1"/>
              <w:spacing w:line="240" w:lineRule="auto"/>
              <w:ind w:firstLine="0"/>
              <w:jc w:val="center"/>
              <w:rPr>
                <w:b/>
              </w:rPr>
            </w:pPr>
            <w:r w:rsidRPr="00CF01CE">
              <w:rPr>
                <w:b/>
              </w:rPr>
              <w:t>Наименование памятника</w:t>
            </w:r>
          </w:p>
        </w:tc>
        <w:tc>
          <w:tcPr>
            <w:tcW w:w="2127" w:type="dxa"/>
          </w:tcPr>
          <w:p w:rsidR="00747116" w:rsidRPr="00CF01CE" w:rsidRDefault="00747116" w:rsidP="00842393">
            <w:pPr>
              <w:pStyle w:val="af1"/>
              <w:spacing w:line="240" w:lineRule="auto"/>
              <w:ind w:firstLine="0"/>
              <w:jc w:val="center"/>
              <w:rPr>
                <w:b/>
              </w:rPr>
            </w:pPr>
            <w:r w:rsidRPr="00CF01CE">
              <w:rPr>
                <w:b/>
              </w:rPr>
              <w:t>Автор, материал</w:t>
            </w:r>
          </w:p>
        </w:tc>
        <w:tc>
          <w:tcPr>
            <w:tcW w:w="1479" w:type="dxa"/>
          </w:tcPr>
          <w:p w:rsidR="00747116" w:rsidRPr="00CF01CE" w:rsidRDefault="00747116" w:rsidP="00842393">
            <w:pPr>
              <w:pStyle w:val="af1"/>
              <w:spacing w:line="240" w:lineRule="auto"/>
              <w:ind w:firstLine="0"/>
              <w:jc w:val="center"/>
              <w:rPr>
                <w:b/>
              </w:rPr>
            </w:pPr>
            <w:r w:rsidRPr="00CF01CE">
              <w:rPr>
                <w:b/>
              </w:rPr>
              <w:t>Датировка памятника</w:t>
            </w:r>
          </w:p>
        </w:tc>
        <w:tc>
          <w:tcPr>
            <w:tcW w:w="1397" w:type="dxa"/>
          </w:tcPr>
          <w:p w:rsidR="00747116" w:rsidRPr="00CF01CE" w:rsidRDefault="00747116" w:rsidP="00842393">
            <w:pPr>
              <w:pStyle w:val="af1"/>
              <w:spacing w:line="240" w:lineRule="auto"/>
              <w:ind w:firstLine="0"/>
              <w:jc w:val="center"/>
              <w:rPr>
                <w:b/>
              </w:rPr>
            </w:pPr>
            <w:r w:rsidRPr="00CF01CE">
              <w:rPr>
                <w:b/>
              </w:rPr>
              <w:t>Документ о принятии на гос. охрану</w:t>
            </w:r>
          </w:p>
        </w:tc>
        <w:tc>
          <w:tcPr>
            <w:tcW w:w="1836" w:type="dxa"/>
          </w:tcPr>
          <w:p w:rsidR="00747116" w:rsidRPr="00CF01CE" w:rsidRDefault="00747116" w:rsidP="00842393">
            <w:pPr>
              <w:pStyle w:val="af1"/>
              <w:spacing w:line="240" w:lineRule="auto"/>
              <w:ind w:firstLine="0"/>
              <w:jc w:val="center"/>
              <w:rPr>
                <w:b/>
              </w:rPr>
            </w:pPr>
            <w:proofErr w:type="spellStart"/>
            <w:r w:rsidRPr="00CF01CE">
              <w:rPr>
                <w:b/>
              </w:rPr>
              <w:t>Местонахож-дение</w:t>
            </w:r>
            <w:proofErr w:type="spellEnd"/>
            <w:r w:rsidRPr="00CF01CE">
              <w:rPr>
                <w:b/>
              </w:rPr>
              <w:t xml:space="preserve"> памятника</w:t>
            </w:r>
          </w:p>
        </w:tc>
      </w:tr>
      <w:tr w:rsidR="00747116" w:rsidRPr="00CF01CE" w:rsidTr="00747116">
        <w:tc>
          <w:tcPr>
            <w:tcW w:w="484" w:type="dxa"/>
          </w:tcPr>
          <w:p w:rsidR="00747116" w:rsidRPr="00666C2C" w:rsidRDefault="00747116" w:rsidP="00747116">
            <w:pPr>
              <w:pStyle w:val="af5"/>
              <w:spacing w:line="240" w:lineRule="auto"/>
              <w:ind w:firstLine="0"/>
            </w:pPr>
            <w:r>
              <w:t>1</w:t>
            </w:r>
          </w:p>
        </w:tc>
        <w:tc>
          <w:tcPr>
            <w:tcW w:w="2522" w:type="dxa"/>
            <w:vAlign w:val="center"/>
          </w:tcPr>
          <w:p w:rsidR="00747116" w:rsidRPr="00666C2C" w:rsidRDefault="00747116" w:rsidP="00747116">
            <w:pPr>
              <w:pStyle w:val="af5"/>
              <w:spacing w:line="240" w:lineRule="auto"/>
              <w:ind w:firstLine="0"/>
              <w:jc w:val="left"/>
            </w:pPr>
            <w:r w:rsidRPr="00666C2C">
              <w:t>Памятник  воинам-землякам,  погибшим  в  годы  Великой  Отечественной  войны</w:t>
            </w:r>
          </w:p>
        </w:tc>
        <w:tc>
          <w:tcPr>
            <w:tcW w:w="2127" w:type="dxa"/>
          </w:tcPr>
          <w:p w:rsidR="00747116" w:rsidRDefault="00747116" w:rsidP="00747116">
            <w:pPr>
              <w:pStyle w:val="af1"/>
              <w:spacing w:line="240" w:lineRule="auto"/>
              <w:ind w:firstLine="0"/>
              <w:jc w:val="center"/>
            </w:pPr>
            <w:r w:rsidRPr="00747116">
              <w:t xml:space="preserve">Автор </w:t>
            </w:r>
            <w:proofErr w:type="spellStart"/>
            <w:r w:rsidRPr="00747116">
              <w:t>Г.В.Танников</w:t>
            </w:r>
            <w:proofErr w:type="spellEnd"/>
            <w:r>
              <w:t>;</w:t>
            </w:r>
          </w:p>
          <w:p w:rsidR="00747116" w:rsidRPr="00747116" w:rsidRDefault="00747116" w:rsidP="00747116">
            <w:pPr>
              <w:pStyle w:val="af1"/>
              <w:spacing w:line="240" w:lineRule="auto"/>
              <w:ind w:firstLine="0"/>
              <w:jc w:val="center"/>
            </w:pPr>
            <w:r>
              <w:t>бетон</w:t>
            </w:r>
          </w:p>
        </w:tc>
        <w:tc>
          <w:tcPr>
            <w:tcW w:w="1479" w:type="dxa"/>
          </w:tcPr>
          <w:p w:rsidR="00747116" w:rsidRPr="00747116" w:rsidRDefault="00747116" w:rsidP="00747116">
            <w:pPr>
              <w:pStyle w:val="af1"/>
              <w:spacing w:line="240" w:lineRule="auto"/>
              <w:ind w:firstLine="0"/>
              <w:jc w:val="center"/>
            </w:pPr>
            <w:r>
              <w:t>1965 г.</w:t>
            </w:r>
          </w:p>
        </w:tc>
        <w:tc>
          <w:tcPr>
            <w:tcW w:w="1397" w:type="dxa"/>
          </w:tcPr>
          <w:p w:rsidR="00747116" w:rsidRPr="00747116" w:rsidRDefault="00747116" w:rsidP="00747116">
            <w:pPr>
              <w:pStyle w:val="af1"/>
              <w:spacing w:line="240" w:lineRule="auto"/>
              <w:ind w:firstLine="0"/>
              <w:jc w:val="center"/>
            </w:pPr>
            <w:r w:rsidRPr="00747116">
              <w:t>№134</w:t>
            </w:r>
          </w:p>
        </w:tc>
        <w:tc>
          <w:tcPr>
            <w:tcW w:w="1836" w:type="dxa"/>
            <w:vAlign w:val="center"/>
          </w:tcPr>
          <w:p w:rsidR="00747116" w:rsidRDefault="00747116" w:rsidP="00747116">
            <w:pPr>
              <w:pStyle w:val="af5"/>
              <w:spacing w:line="240" w:lineRule="auto"/>
              <w:ind w:firstLine="0"/>
              <w:jc w:val="center"/>
            </w:pPr>
          </w:p>
          <w:p w:rsidR="00747116" w:rsidRPr="00057D35" w:rsidRDefault="00747116" w:rsidP="00747116">
            <w:pPr>
              <w:pStyle w:val="af5"/>
              <w:spacing w:line="240" w:lineRule="auto"/>
              <w:ind w:firstLine="0"/>
              <w:jc w:val="center"/>
            </w:pPr>
            <w:r>
              <w:t>п. Каменск</w:t>
            </w:r>
          </w:p>
          <w:p w:rsidR="00747116" w:rsidRPr="00666C2C" w:rsidRDefault="00747116" w:rsidP="00747116">
            <w:pPr>
              <w:pStyle w:val="af5"/>
              <w:spacing w:line="240" w:lineRule="auto"/>
              <w:ind w:firstLine="0"/>
              <w:jc w:val="center"/>
              <w:rPr>
                <w:rStyle w:val="afd"/>
                <w:b w:val="0"/>
              </w:rPr>
            </w:pPr>
          </w:p>
        </w:tc>
      </w:tr>
      <w:tr w:rsidR="00747116" w:rsidRPr="00CF01CE" w:rsidTr="00747116">
        <w:tc>
          <w:tcPr>
            <w:tcW w:w="484" w:type="dxa"/>
          </w:tcPr>
          <w:p w:rsidR="00747116" w:rsidRDefault="00747116" w:rsidP="00747116">
            <w:pPr>
              <w:pStyle w:val="af5"/>
              <w:spacing w:line="240" w:lineRule="auto"/>
              <w:ind w:firstLine="0"/>
            </w:pPr>
            <w:r>
              <w:t>2</w:t>
            </w:r>
          </w:p>
        </w:tc>
        <w:tc>
          <w:tcPr>
            <w:tcW w:w="2522" w:type="dxa"/>
          </w:tcPr>
          <w:p w:rsidR="00747116" w:rsidRDefault="00747116" w:rsidP="00747116">
            <w:pPr>
              <w:pStyle w:val="af5"/>
              <w:spacing w:line="240" w:lineRule="auto"/>
              <w:ind w:firstLine="0"/>
              <w:jc w:val="left"/>
            </w:pPr>
            <w:r>
              <w:t>Мемориальный комплекс:</w:t>
            </w:r>
          </w:p>
          <w:p w:rsidR="00747116" w:rsidRDefault="00747116" w:rsidP="00747116">
            <w:pPr>
              <w:pStyle w:val="af5"/>
              <w:spacing w:line="240" w:lineRule="auto"/>
              <w:ind w:firstLine="0"/>
              <w:jc w:val="left"/>
            </w:pPr>
            <w:r>
              <w:t xml:space="preserve">-памятник воинам Прибайкальского </w:t>
            </w:r>
            <w:r>
              <w:lastRenderedPageBreak/>
              <w:t xml:space="preserve">фронта, сражавшихся и погибших в боях с </w:t>
            </w:r>
            <w:proofErr w:type="spellStart"/>
            <w:r>
              <w:t>белочехами</w:t>
            </w:r>
            <w:proofErr w:type="spellEnd"/>
            <w:r>
              <w:t xml:space="preserve"> и белогвардейцами летом 1918 года</w:t>
            </w:r>
          </w:p>
          <w:p w:rsidR="00747116" w:rsidRPr="00057D35" w:rsidRDefault="00747116" w:rsidP="00747116">
            <w:pPr>
              <w:pStyle w:val="af5"/>
              <w:spacing w:line="240" w:lineRule="auto"/>
              <w:ind w:firstLine="0"/>
              <w:jc w:val="left"/>
            </w:pPr>
            <w:r>
              <w:t>-братская могила 8 красногвардейцев, погибших в борьбе с белогвардейцами в районе большой Речки</w:t>
            </w:r>
          </w:p>
        </w:tc>
        <w:tc>
          <w:tcPr>
            <w:tcW w:w="2127" w:type="dxa"/>
          </w:tcPr>
          <w:p w:rsidR="00747116" w:rsidRPr="00747116" w:rsidRDefault="00747116" w:rsidP="00747116">
            <w:pPr>
              <w:pStyle w:val="af1"/>
              <w:spacing w:line="240" w:lineRule="auto"/>
              <w:ind w:firstLine="0"/>
              <w:jc w:val="center"/>
            </w:pPr>
            <w:r w:rsidRPr="00747116">
              <w:lastRenderedPageBreak/>
              <w:t xml:space="preserve">Скульптор </w:t>
            </w:r>
            <w:proofErr w:type="spellStart"/>
            <w:r w:rsidRPr="00747116">
              <w:t>Горлачев</w:t>
            </w:r>
            <w:proofErr w:type="spellEnd"/>
            <w:r w:rsidRPr="00747116">
              <w:t>;</w:t>
            </w:r>
          </w:p>
          <w:p w:rsidR="00747116" w:rsidRPr="00747116" w:rsidRDefault="00747116" w:rsidP="00747116">
            <w:pPr>
              <w:pStyle w:val="af1"/>
              <w:spacing w:line="240" w:lineRule="auto"/>
              <w:ind w:firstLine="0"/>
              <w:jc w:val="center"/>
            </w:pPr>
            <w:r w:rsidRPr="00747116">
              <w:t>бетон</w:t>
            </w:r>
          </w:p>
        </w:tc>
        <w:tc>
          <w:tcPr>
            <w:tcW w:w="1479" w:type="dxa"/>
          </w:tcPr>
          <w:p w:rsidR="00747116" w:rsidRPr="00747116" w:rsidRDefault="00747116" w:rsidP="00747116">
            <w:pPr>
              <w:pStyle w:val="af1"/>
              <w:spacing w:line="240" w:lineRule="auto"/>
              <w:ind w:firstLine="0"/>
              <w:jc w:val="center"/>
            </w:pPr>
            <w:r>
              <w:t>1968 г.</w:t>
            </w:r>
          </w:p>
        </w:tc>
        <w:tc>
          <w:tcPr>
            <w:tcW w:w="1397" w:type="dxa"/>
          </w:tcPr>
          <w:p w:rsidR="00747116" w:rsidRPr="00747116" w:rsidRDefault="00747116" w:rsidP="00747116">
            <w:pPr>
              <w:pStyle w:val="af1"/>
              <w:spacing w:line="240" w:lineRule="auto"/>
              <w:ind w:firstLine="0"/>
              <w:jc w:val="center"/>
            </w:pPr>
            <w:r>
              <w:t>№ 379</w:t>
            </w:r>
          </w:p>
        </w:tc>
        <w:tc>
          <w:tcPr>
            <w:tcW w:w="1836" w:type="dxa"/>
            <w:vAlign w:val="center"/>
          </w:tcPr>
          <w:p w:rsidR="00747116" w:rsidRPr="00057D35" w:rsidRDefault="00747116" w:rsidP="00747116">
            <w:pPr>
              <w:pStyle w:val="af5"/>
              <w:spacing w:line="240" w:lineRule="auto"/>
              <w:ind w:firstLine="0"/>
              <w:jc w:val="center"/>
              <w:rPr>
                <w:rStyle w:val="afd"/>
                <w:b w:val="0"/>
                <w:bCs w:val="0"/>
              </w:rPr>
            </w:pPr>
            <w:r>
              <w:t>п. Каменск</w:t>
            </w:r>
          </w:p>
        </w:tc>
      </w:tr>
      <w:tr w:rsidR="00747116" w:rsidRPr="00CF01CE" w:rsidTr="00747116">
        <w:tc>
          <w:tcPr>
            <w:tcW w:w="484" w:type="dxa"/>
          </w:tcPr>
          <w:p w:rsidR="00747116" w:rsidRDefault="00747116" w:rsidP="00747116">
            <w:pPr>
              <w:pStyle w:val="af5"/>
              <w:spacing w:line="240" w:lineRule="auto"/>
              <w:ind w:firstLine="0"/>
            </w:pPr>
            <w:r>
              <w:lastRenderedPageBreak/>
              <w:t>3</w:t>
            </w:r>
          </w:p>
        </w:tc>
        <w:tc>
          <w:tcPr>
            <w:tcW w:w="2522" w:type="dxa"/>
          </w:tcPr>
          <w:p w:rsidR="00747116" w:rsidRPr="00057D35" w:rsidRDefault="00747116" w:rsidP="00747116">
            <w:pPr>
              <w:pStyle w:val="af5"/>
              <w:spacing w:line="240" w:lineRule="auto"/>
              <w:ind w:firstLine="0"/>
              <w:jc w:val="left"/>
            </w:pPr>
            <w:r>
              <w:t xml:space="preserve">Братская могила бойцов </w:t>
            </w:r>
            <w:proofErr w:type="spellStart"/>
            <w:r>
              <w:t>Тимлюйской</w:t>
            </w:r>
            <w:proofErr w:type="spellEnd"/>
            <w:r>
              <w:t xml:space="preserve"> дружины, погибших в борьбе за власть Советов</w:t>
            </w:r>
            <w:r>
              <w:t xml:space="preserve"> 20 августа 1918 г.</w:t>
            </w:r>
          </w:p>
        </w:tc>
        <w:tc>
          <w:tcPr>
            <w:tcW w:w="2127" w:type="dxa"/>
          </w:tcPr>
          <w:p w:rsidR="00747116" w:rsidRPr="00747116" w:rsidRDefault="00747116" w:rsidP="00747116">
            <w:pPr>
              <w:pStyle w:val="af1"/>
              <w:spacing w:line="240" w:lineRule="auto"/>
              <w:ind w:firstLine="0"/>
              <w:jc w:val="center"/>
            </w:pPr>
            <w:r>
              <w:t xml:space="preserve">Бетон </w:t>
            </w:r>
          </w:p>
        </w:tc>
        <w:tc>
          <w:tcPr>
            <w:tcW w:w="1479" w:type="dxa"/>
          </w:tcPr>
          <w:p w:rsidR="00747116" w:rsidRPr="00747116" w:rsidRDefault="00747116" w:rsidP="00747116">
            <w:pPr>
              <w:pStyle w:val="af1"/>
              <w:spacing w:line="240" w:lineRule="auto"/>
              <w:ind w:firstLine="0"/>
              <w:jc w:val="center"/>
            </w:pPr>
            <w:r>
              <w:t>1918 г.</w:t>
            </w:r>
          </w:p>
        </w:tc>
        <w:tc>
          <w:tcPr>
            <w:tcW w:w="1397" w:type="dxa"/>
          </w:tcPr>
          <w:p w:rsidR="00747116" w:rsidRPr="00747116" w:rsidRDefault="00747116" w:rsidP="00747116">
            <w:pPr>
              <w:pStyle w:val="af1"/>
              <w:spacing w:line="240" w:lineRule="auto"/>
              <w:ind w:firstLine="0"/>
              <w:jc w:val="center"/>
            </w:pPr>
            <w:r>
              <w:t>№ 379</w:t>
            </w:r>
          </w:p>
        </w:tc>
        <w:tc>
          <w:tcPr>
            <w:tcW w:w="1836" w:type="dxa"/>
            <w:vAlign w:val="center"/>
          </w:tcPr>
          <w:p w:rsidR="00747116" w:rsidRPr="005B5EB1" w:rsidRDefault="00747116" w:rsidP="00747116">
            <w:pPr>
              <w:pStyle w:val="af5"/>
              <w:spacing w:line="240" w:lineRule="auto"/>
              <w:ind w:firstLine="0"/>
              <w:jc w:val="center"/>
              <w:rPr>
                <w:rStyle w:val="afd"/>
                <w:b w:val="0"/>
                <w:bCs w:val="0"/>
              </w:rPr>
            </w:pPr>
            <w:proofErr w:type="spellStart"/>
            <w:r>
              <w:t>ст.Тимлюй</w:t>
            </w:r>
            <w:proofErr w:type="spellEnd"/>
          </w:p>
        </w:tc>
      </w:tr>
      <w:tr w:rsidR="00747116" w:rsidRPr="00CF01CE" w:rsidTr="00747116">
        <w:tc>
          <w:tcPr>
            <w:tcW w:w="484" w:type="dxa"/>
          </w:tcPr>
          <w:p w:rsidR="00747116" w:rsidRDefault="00747116" w:rsidP="00747116">
            <w:pPr>
              <w:pStyle w:val="af5"/>
              <w:spacing w:line="240" w:lineRule="auto"/>
              <w:ind w:firstLine="0"/>
            </w:pPr>
            <w:r>
              <w:t>4</w:t>
            </w:r>
          </w:p>
        </w:tc>
        <w:tc>
          <w:tcPr>
            <w:tcW w:w="2522" w:type="dxa"/>
          </w:tcPr>
          <w:p w:rsidR="00747116" w:rsidRPr="00057D35" w:rsidRDefault="00747116" w:rsidP="00747116">
            <w:pPr>
              <w:pStyle w:val="af5"/>
              <w:spacing w:line="240" w:lineRule="auto"/>
              <w:ind w:firstLine="0"/>
              <w:jc w:val="left"/>
            </w:pPr>
            <w:r>
              <w:t>Памятник воинам-землякам, погибшим в годы Великой Отечественной войны</w:t>
            </w:r>
          </w:p>
        </w:tc>
        <w:tc>
          <w:tcPr>
            <w:tcW w:w="2127" w:type="dxa"/>
          </w:tcPr>
          <w:p w:rsidR="00747116" w:rsidRPr="00747116" w:rsidRDefault="00747116" w:rsidP="00747116">
            <w:pPr>
              <w:pStyle w:val="af1"/>
              <w:spacing w:line="240" w:lineRule="auto"/>
              <w:ind w:firstLine="0"/>
              <w:jc w:val="center"/>
            </w:pPr>
            <w:r>
              <w:t xml:space="preserve">Автор </w:t>
            </w:r>
            <w:proofErr w:type="spellStart"/>
            <w:r>
              <w:t>П.М.Овчинников</w:t>
            </w:r>
            <w:proofErr w:type="spellEnd"/>
          </w:p>
        </w:tc>
        <w:tc>
          <w:tcPr>
            <w:tcW w:w="1479" w:type="dxa"/>
          </w:tcPr>
          <w:p w:rsidR="00747116" w:rsidRPr="00747116" w:rsidRDefault="00747116" w:rsidP="00747116">
            <w:pPr>
              <w:pStyle w:val="af1"/>
              <w:spacing w:line="240" w:lineRule="auto"/>
              <w:ind w:firstLine="0"/>
              <w:jc w:val="center"/>
            </w:pPr>
            <w:r w:rsidRPr="00747116">
              <w:t>1971 г.</w:t>
            </w:r>
          </w:p>
        </w:tc>
        <w:tc>
          <w:tcPr>
            <w:tcW w:w="1397" w:type="dxa"/>
          </w:tcPr>
          <w:p w:rsidR="00747116" w:rsidRPr="00747116" w:rsidRDefault="00747116" w:rsidP="00747116">
            <w:pPr>
              <w:pStyle w:val="af1"/>
              <w:spacing w:line="240" w:lineRule="auto"/>
              <w:ind w:firstLine="0"/>
              <w:jc w:val="center"/>
            </w:pPr>
            <w:r>
              <w:t>№ 134</w:t>
            </w:r>
          </w:p>
        </w:tc>
        <w:tc>
          <w:tcPr>
            <w:tcW w:w="1836" w:type="dxa"/>
            <w:vAlign w:val="center"/>
          </w:tcPr>
          <w:p w:rsidR="00747116" w:rsidRPr="005B5EB1" w:rsidRDefault="00747116" w:rsidP="00747116">
            <w:pPr>
              <w:pStyle w:val="af5"/>
              <w:spacing w:line="240" w:lineRule="auto"/>
              <w:ind w:firstLine="0"/>
              <w:jc w:val="center"/>
              <w:rPr>
                <w:rStyle w:val="afd"/>
                <w:b w:val="0"/>
                <w:bCs w:val="0"/>
              </w:rPr>
            </w:pPr>
            <w:r>
              <w:t xml:space="preserve">с. </w:t>
            </w:r>
            <w:proofErr w:type="spellStart"/>
            <w:r>
              <w:t>Тимлюй</w:t>
            </w:r>
            <w:proofErr w:type="spellEnd"/>
          </w:p>
        </w:tc>
      </w:tr>
      <w:tr w:rsidR="00747116" w:rsidRPr="00CF01CE" w:rsidTr="00747116">
        <w:tc>
          <w:tcPr>
            <w:tcW w:w="484" w:type="dxa"/>
          </w:tcPr>
          <w:p w:rsidR="00747116" w:rsidRDefault="00747116" w:rsidP="00747116">
            <w:pPr>
              <w:pStyle w:val="af5"/>
              <w:spacing w:line="240" w:lineRule="auto"/>
              <w:ind w:firstLine="0"/>
            </w:pPr>
            <w:r>
              <w:t>5</w:t>
            </w:r>
          </w:p>
        </w:tc>
        <w:tc>
          <w:tcPr>
            <w:tcW w:w="2522" w:type="dxa"/>
          </w:tcPr>
          <w:p w:rsidR="00747116" w:rsidRPr="00057D35" w:rsidRDefault="00747116" w:rsidP="00747116">
            <w:pPr>
              <w:pStyle w:val="af5"/>
              <w:spacing w:line="240" w:lineRule="auto"/>
              <w:ind w:firstLine="0"/>
              <w:jc w:val="left"/>
            </w:pPr>
            <w:r>
              <w:t>Памятник воинам-землякам, погибшим в годы Великой Отечественной войны</w:t>
            </w:r>
          </w:p>
        </w:tc>
        <w:tc>
          <w:tcPr>
            <w:tcW w:w="2127" w:type="dxa"/>
          </w:tcPr>
          <w:p w:rsidR="00747116" w:rsidRPr="00747116" w:rsidRDefault="00747116" w:rsidP="00747116">
            <w:pPr>
              <w:pStyle w:val="af1"/>
              <w:spacing w:line="240" w:lineRule="auto"/>
              <w:ind w:firstLine="0"/>
              <w:jc w:val="center"/>
            </w:pPr>
            <w:r>
              <w:t>Бетон</w:t>
            </w:r>
          </w:p>
        </w:tc>
        <w:tc>
          <w:tcPr>
            <w:tcW w:w="1479" w:type="dxa"/>
          </w:tcPr>
          <w:p w:rsidR="00747116" w:rsidRPr="00747116" w:rsidRDefault="00747116" w:rsidP="00747116">
            <w:pPr>
              <w:pStyle w:val="af1"/>
              <w:spacing w:line="240" w:lineRule="auto"/>
              <w:ind w:firstLine="0"/>
              <w:jc w:val="center"/>
            </w:pPr>
            <w:r>
              <w:t>1971 г.</w:t>
            </w:r>
          </w:p>
        </w:tc>
        <w:tc>
          <w:tcPr>
            <w:tcW w:w="1397" w:type="dxa"/>
          </w:tcPr>
          <w:p w:rsidR="00747116" w:rsidRPr="00747116" w:rsidRDefault="00747116" w:rsidP="00747116">
            <w:pPr>
              <w:pStyle w:val="af1"/>
              <w:spacing w:line="240" w:lineRule="auto"/>
              <w:ind w:firstLine="0"/>
              <w:jc w:val="center"/>
            </w:pPr>
            <w:r>
              <w:t>№ 134</w:t>
            </w:r>
          </w:p>
        </w:tc>
        <w:tc>
          <w:tcPr>
            <w:tcW w:w="1836" w:type="dxa"/>
            <w:vAlign w:val="center"/>
          </w:tcPr>
          <w:p w:rsidR="00747116" w:rsidRPr="005B5EB1" w:rsidRDefault="00747116" w:rsidP="00747116">
            <w:pPr>
              <w:pStyle w:val="af5"/>
              <w:spacing w:line="240" w:lineRule="auto"/>
              <w:ind w:firstLine="0"/>
              <w:jc w:val="center"/>
              <w:rPr>
                <w:rStyle w:val="afd"/>
                <w:b w:val="0"/>
                <w:bCs w:val="0"/>
              </w:rPr>
            </w:pPr>
            <w:proofErr w:type="spellStart"/>
            <w:r>
              <w:t>ст.Тимлюй</w:t>
            </w:r>
            <w:proofErr w:type="spellEnd"/>
          </w:p>
        </w:tc>
      </w:tr>
    </w:tbl>
    <w:p w:rsidR="00590C4D" w:rsidRPr="000A10E6" w:rsidRDefault="00590C4D" w:rsidP="00590C4D">
      <w:pPr>
        <w:spacing w:after="0"/>
        <w:ind w:left="567"/>
        <w:rPr>
          <w:rFonts w:ascii="Times New Roman" w:eastAsia="Times New Roman" w:hAnsi="Times New Roman"/>
          <w:b/>
          <w:lang w:eastAsia="ru-RU"/>
        </w:rPr>
      </w:pPr>
    </w:p>
    <w:p w:rsidR="00590C4D" w:rsidRPr="000A10E6" w:rsidRDefault="00590C4D" w:rsidP="00590C4D">
      <w:pPr>
        <w:pStyle w:val="af5"/>
        <w:spacing w:line="276" w:lineRule="auto"/>
        <w:ind w:firstLine="567"/>
        <w:rPr>
          <w:sz w:val="22"/>
          <w:szCs w:val="22"/>
        </w:rPr>
      </w:pPr>
      <w:r w:rsidRPr="000A10E6">
        <w:rPr>
          <w:sz w:val="22"/>
          <w:szCs w:val="22"/>
        </w:rPr>
        <w:t>Реквизиты и наименование акта органа государственной власти о постановке на государственную охрану объекта культурного наследия:</w:t>
      </w:r>
    </w:p>
    <w:p w:rsidR="00747116" w:rsidRPr="00747116" w:rsidRDefault="00747116" w:rsidP="00747116">
      <w:pPr>
        <w:pStyle w:val="af5"/>
        <w:spacing w:line="276" w:lineRule="auto"/>
        <w:ind w:firstLine="567"/>
        <w:rPr>
          <w:sz w:val="20"/>
          <w:szCs w:val="20"/>
        </w:rPr>
      </w:pPr>
      <w:r w:rsidRPr="00755681">
        <w:rPr>
          <w:sz w:val="20"/>
          <w:szCs w:val="20"/>
        </w:rPr>
        <w:t>№ 379 - Постановление Совета Министров Бурятской АССР от 29.09.1971.</w:t>
      </w:r>
    </w:p>
    <w:p w:rsidR="00590C4D" w:rsidRDefault="00590C4D" w:rsidP="00590C4D">
      <w:pPr>
        <w:pStyle w:val="af1"/>
        <w:ind w:left="567" w:firstLine="0"/>
        <w:rPr>
          <w:sz w:val="22"/>
          <w:szCs w:val="22"/>
        </w:rPr>
      </w:pPr>
      <w:r w:rsidRPr="000A10E6">
        <w:rPr>
          <w:sz w:val="22"/>
          <w:szCs w:val="22"/>
        </w:rPr>
        <w:t>№ 134 - Постановление Совета Министр</w:t>
      </w:r>
      <w:r w:rsidR="00747116">
        <w:rPr>
          <w:sz w:val="22"/>
          <w:szCs w:val="22"/>
        </w:rPr>
        <w:t>ов Бурятской АССР от 26.05.1983</w:t>
      </w:r>
    </w:p>
    <w:p w:rsidR="00734658" w:rsidRPr="009E533C" w:rsidRDefault="00734658" w:rsidP="00CC305A">
      <w:pPr>
        <w:spacing w:after="0"/>
        <w:ind w:firstLine="709"/>
        <w:jc w:val="both"/>
        <w:outlineLvl w:val="0"/>
        <w:rPr>
          <w:rFonts w:ascii="Times New Roman CYR" w:hAnsi="Times New Roman CYR"/>
          <w:sz w:val="24"/>
          <w:szCs w:val="24"/>
        </w:rPr>
      </w:pPr>
      <w:bookmarkStart w:id="2" w:name="_GoBack"/>
      <w:bookmarkEnd w:id="2"/>
    </w:p>
    <w:p w:rsidR="002250A5" w:rsidRPr="00F25FF0" w:rsidRDefault="008B1A04" w:rsidP="002250A5">
      <w:pPr>
        <w:pStyle w:val="af"/>
        <w:keepNext/>
        <w:numPr>
          <w:ilvl w:val="0"/>
          <w:numId w:val="5"/>
        </w:numPr>
        <w:tabs>
          <w:tab w:val="left" w:pos="0"/>
        </w:tabs>
        <w:spacing w:after="0"/>
        <w:ind w:left="0"/>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 xml:space="preserve">ПРЕДЛОЖЕНИЯ ПО </w:t>
      </w:r>
      <w:r w:rsidR="002250A5" w:rsidRPr="00F25FF0">
        <w:rPr>
          <w:rFonts w:ascii="Times New Roman CYR" w:eastAsia="Times New Roman" w:hAnsi="Times New Roman CYR" w:cs="Times New Roman CYR"/>
          <w:b/>
          <w:bCs/>
          <w:sz w:val="24"/>
          <w:szCs w:val="24"/>
        </w:rPr>
        <w:t>ФУНКЦИОНАЛЬНОМУ ЗОНИРОВАНИЮ ТЕРРИТОРИИ</w:t>
      </w:r>
    </w:p>
    <w:p w:rsidR="002250A5" w:rsidRPr="00F25FF0" w:rsidRDefault="002250A5" w:rsidP="002250A5">
      <w:pPr>
        <w:keepNext/>
        <w:numPr>
          <w:ilvl w:val="2"/>
          <w:numId w:val="0"/>
        </w:numPr>
        <w:tabs>
          <w:tab w:val="left" w:pos="1276"/>
        </w:tabs>
        <w:spacing w:after="0"/>
        <w:ind w:firstLine="709"/>
        <w:jc w:val="center"/>
        <w:rPr>
          <w:rFonts w:ascii="Times New Roman CYR" w:eastAsia="Times New Roman" w:hAnsi="Times New Roman CYR" w:cs="Times New Roman CYR"/>
          <w:b/>
          <w:bCs/>
          <w:sz w:val="24"/>
          <w:szCs w:val="24"/>
        </w:rPr>
      </w:pP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xml:space="preserve">Генеральный план </w:t>
      </w:r>
      <w:r w:rsidR="00657A41">
        <w:rPr>
          <w:rFonts w:ascii="Times New Roman CYR" w:eastAsia="Times New Roman" w:hAnsi="Times New Roman CYR" w:cs="Times New Roman CYR"/>
          <w:sz w:val="24"/>
          <w:szCs w:val="24"/>
        </w:rPr>
        <w:t>МО ГП</w:t>
      </w:r>
      <w:r w:rsidRPr="00F25FF0">
        <w:rPr>
          <w:rFonts w:ascii="Times New Roman CYR" w:eastAsia="Times New Roman" w:hAnsi="Times New Roman CYR" w:cs="Times New Roman CYR"/>
          <w:sz w:val="24"/>
          <w:szCs w:val="24"/>
        </w:rPr>
        <w:t xml:space="preserve"> «</w:t>
      </w:r>
      <w:r w:rsidR="00657A41">
        <w:rPr>
          <w:rFonts w:ascii="Times New Roman CYR" w:eastAsia="Times New Roman" w:hAnsi="Times New Roman CYR" w:cs="Times New Roman CYR"/>
          <w:sz w:val="24"/>
          <w:szCs w:val="24"/>
        </w:rPr>
        <w:t>Каменское</w:t>
      </w:r>
      <w:r w:rsidRPr="00F25FF0">
        <w:rPr>
          <w:rFonts w:ascii="Times New Roman CYR" w:eastAsia="Times New Roman" w:hAnsi="Times New Roman CYR" w:cs="Times New Roman CYR"/>
          <w:sz w:val="24"/>
          <w:szCs w:val="24"/>
        </w:rPr>
        <w:t>» устанавливает функциональное зонирование территории сельского поселения и населенных пунктов, входящих в его состав, исходя из совокупности социальных, экономических, экологических и иных факторов в целях устойчивого развития территорий, развития инженерной, транспортной, социальной инфраструктур.</w:t>
      </w: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xml:space="preserve">Данным проектом </w:t>
      </w:r>
      <w:r>
        <w:rPr>
          <w:rFonts w:ascii="Times New Roman CYR" w:eastAsia="Times New Roman" w:hAnsi="Times New Roman CYR" w:cs="Times New Roman CYR"/>
          <w:sz w:val="24"/>
          <w:szCs w:val="24"/>
        </w:rPr>
        <w:t xml:space="preserve">на территории </w:t>
      </w:r>
      <w:r w:rsidR="00657A41">
        <w:rPr>
          <w:rFonts w:ascii="Times New Roman CYR" w:eastAsia="Times New Roman" w:hAnsi="Times New Roman CYR" w:cs="Times New Roman CYR"/>
          <w:sz w:val="24"/>
          <w:szCs w:val="24"/>
        </w:rPr>
        <w:t>МО ГП</w:t>
      </w:r>
      <w:r>
        <w:rPr>
          <w:rFonts w:ascii="Times New Roman CYR" w:eastAsia="Times New Roman" w:hAnsi="Times New Roman CYR" w:cs="Times New Roman CYR"/>
          <w:sz w:val="24"/>
          <w:szCs w:val="24"/>
        </w:rPr>
        <w:t xml:space="preserve"> «</w:t>
      </w:r>
      <w:r w:rsidR="00657A41">
        <w:rPr>
          <w:rFonts w:ascii="Times New Roman CYR" w:eastAsia="Times New Roman" w:hAnsi="Times New Roman CYR" w:cs="Times New Roman CYR"/>
          <w:sz w:val="24"/>
          <w:szCs w:val="24"/>
        </w:rPr>
        <w:t>Каменское</w:t>
      </w:r>
      <w:r>
        <w:rPr>
          <w:rFonts w:ascii="Times New Roman CYR" w:eastAsia="Times New Roman" w:hAnsi="Times New Roman CYR" w:cs="Times New Roman CYR"/>
          <w:sz w:val="24"/>
          <w:szCs w:val="24"/>
        </w:rPr>
        <w:t xml:space="preserve">» </w:t>
      </w:r>
      <w:r w:rsidRPr="00F25FF0">
        <w:rPr>
          <w:rFonts w:ascii="Times New Roman CYR" w:eastAsia="Times New Roman" w:hAnsi="Times New Roman CYR" w:cs="Times New Roman CYR"/>
          <w:sz w:val="24"/>
          <w:szCs w:val="24"/>
        </w:rPr>
        <w:t>выделены следующие функциональные зоны:</w:t>
      </w: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w:t>
      </w:r>
      <w:r w:rsidR="008B1A04">
        <w:rPr>
          <w:rFonts w:ascii="Times New Roman CYR" w:eastAsia="Times New Roman" w:hAnsi="Times New Roman CYR" w:cs="Times New Roman CYR"/>
          <w:sz w:val="24"/>
          <w:szCs w:val="24"/>
        </w:rPr>
        <w:t xml:space="preserve">жилая </w:t>
      </w:r>
      <w:r w:rsidRPr="00F25FF0">
        <w:rPr>
          <w:rFonts w:ascii="Times New Roman CYR" w:eastAsia="Times New Roman" w:hAnsi="Times New Roman CYR" w:cs="Times New Roman CYR"/>
          <w:sz w:val="24"/>
          <w:szCs w:val="24"/>
        </w:rPr>
        <w:t>(населенные пункты);</w:t>
      </w: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производственн</w:t>
      </w:r>
      <w:r w:rsidR="008B1A04">
        <w:rPr>
          <w:rFonts w:ascii="Times New Roman CYR" w:eastAsia="Times New Roman" w:hAnsi="Times New Roman CYR" w:cs="Times New Roman CYR"/>
          <w:sz w:val="24"/>
          <w:szCs w:val="24"/>
        </w:rPr>
        <w:t>ые</w:t>
      </w:r>
      <w:r w:rsidRPr="00F25FF0">
        <w:rPr>
          <w:rFonts w:ascii="Times New Roman CYR" w:eastAsia="Times New Roman" w:hAnsi="Times New Roman CYR" w:cs="Times New Roman CYR"/>
          <w:sz w:val="24"/>
          <w:szCs w:val="24"/>
        </w:rPr>
        <w:t>;</w:t>
      </w: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00FB4C4C">
        <w:rPr>
          <w:rFonts w:ascii="Times New Roman CYR" w:eastAsia="Times New Roman" w:hAnsi="Times New Roman CYR" w:cs="Times New Roman CYR"/>
          <w:sz w:val="24"/>
          <w:szCs w:val="24"/>
        </w:rPr>
        <w:t xml:space="preserve"> специального назначения</w:t>
      </w:r>
      <w:r w:rsidRPr="00F25FF0">
        <w:rPr>
          <w:rFonts w:ascii="Times New Roman CYR" w:eastAsia="Times New Roman" w:hAnsi="Times New Roman CYR" w:cs="Times New Roman CYR"/>
          <w:sz w:val="24"/>
          <w:szCs w:val="24"/>
        </w:rPr>
        <w:t>;</w:t>
      </w:r>
    </w:p>
    <w:p w:rsidR="001A19A6"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w:t>
      </w:r>
      <w:r>
        <w:rPr>
          <w:rFonts w:ascii="Times New Roman CYR" w:eastAsia="Times New Roman" w:hAnsi="Times New Roman CYR" w:cs="Times New Roman CYR"/>
          <w:sz w:val="24"/>
          <w:szCs w:val="24"/>
        </w:rPr>
        <w:t>транспортной инфраструктуры</w:t>
      </w:r>
      <w:r w:rsidRPr="00F25FF0">
        <w:rPr>
          <w:rFonts w:ascii="Times New Roman CYR" w:eastAsia="Times New Roman" w:hAnsi="Times New Roman CYR" w:cs="Times New Roman CYR"/>
          <w:sz w:val="24"/>
          <w:szCs w:val="24"/>
        </w:rPr>
        <w:t>;</w:t>
      </w: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xml:space="preserve">- зоны </w:t>
      </w:r>
      <w:r w:rsidR="00225465">
        <w:rPr>
          <w:rFonts w:ascii="Times New Roman CYR" w:eastAsia="Times New Roman" w:hAnsi="Times New Roman CYR" w:cs="Times New Roman CYR"/>
          <w:sz w:val="24"/>
          <w:szCs w:val="24"/>
        </w:rPr>
        <w:t xml:space="preserve">инженерной </w:t>
      </w:r>
      <w:r w:rsidR="00FB4C4C">
        <w:rPr>
          <w:rFonts w:ascii="Times New Roman CYR" w:eastAsia="Times New Roman" w:hAnsi="Times New Roman CYR" w:cs="Times New Roman CYR"/>
          <w:sz w:val="24"/>
          <w:szCs w:val="24"/>
        </w:rPr>
        <w:t>инфраструктуры.</w:t>
      </w:r>
    </w:p>
    <w:p w:rsidR="001A19A6" w:rsidRPr="0062678F" w:rsidRDefault="00AC2BA2" w:rsidP="001A19A6">
      <w:pPr>
        <w:spacing w:after="0"/>
        <w:ind w:firstLine="709"/>
        <w:jc w:val="both"/>
        <w:rPr>
          <w:rFonts w:ascii="Times New Roman CYR" w:eastAsia="Times New Roman" w:hAnsi="Times New Roman CYR" w:cs="Times New Roman"/>
          <w:sz w:val="24"/>
          <w:szCs w:val="24"/>
        </w:rPr>
      </w:pPr>
      <w:r>
        <w:rPr>
          <w:rFonts w:ascii="Times New Roman CYR" w:eastAsia="Times New Roman" w:hAnsi="Times New Roman CYR" w:cs="Times New Roman"/>
          <w:sz w:val="24"/>
          <w:szCs w:val="24"/>
        </w:rPr>
        <w:t xml:space="preserve">На территории населенных пунктов </w:t>
      </w:r>
      <w:r w:rsidR="001A19A6" w:rsidRPr="0062678F">
        <w:rPr>
          <w:rFonts w:ascii="Times New Roman CYR" w:eastAsia="Times New Roman" w:hAnsi="Times New Roman CYR" w:cs="Times New Roman"/>
          <w:sz w:val="24"/>
          <w:szCs w:val="24"/>
        </w:rPr>
        <w:t>выделены следующие зоны:</w:t>
      </w:r>
    </w:p>
    <w:p w:rsidR="001A19A6" w:rsidRPr="00907EFD" w:rsidRDefault="001A19A6" w:rsidP="001A19A6">
      <w:pPr>
        <w:spacing w:after="0"/>
        <w:ind w:firstLine="708"/>
        <w:jc w:val="both"/>
        <w:rPr>
          <w:rFonts w:ascii="Times New Roman CYR" w:hAnsi="Times New Roman CYR"/>
          <w:sz w:val="24"/>
          <w:szCs w:val="24"/>
        </w:rPr>
      </w:pPr>
      <w:r w:rsidRPr="00907EFD">
        <w:rPr>
          <w:rFonts w:ascii="Times New Roman CYR" w:eastAsia="Times New Roman" w:hAnsi="Times New Roman CYR" w:cs="Times New Roman"/>
          <w:sz w:val="24"/>
          <w:szCs w:val="24"/>
        </w:rPr>
        <w:t>- зона жил</w:t>
      </w:r>
      <w:r w:rsidR="00D43BA0">
        <w:rPr>
          <w:rFonts w:ascii="Times New Roman CYR" w:eastAsia="Times New Roman" w:hAnsi="Times New Roman CYR" w:cs="Times New Roman"/>
          <w:sz w:val="24"/>
          <w:szCs w:val="24"/>
        </w:rPr>
        <w:t>ого назначения</w:t>
      </w:r>
      <w:r w:rsidR="00681D2F">
        <w:rPr>
          <w:rFonts w:ascii="Times New Roman CYR" w:eastAsia="Times New Roman" w:hAnsi="Times New Roman CYR" w:cs="Times New Roman"/>
          <w:sz w:val="24"/>
          <w:szCs w:val="24"/>
        </w:rPr>
        <w:t>;</w:t>
      </w:r>
      <w:r w:rsidRPr="00907EFD">
        <w:rPr>
          <w:rFonts w:ascii="Times New Roman CYR" w:eastAsia="Times New Roman" w:hAnsi="Times New Roman CYR" w:cs="Times New Roman"/>
          <w:sz w:val="24"/>
          <w:szCs w:val="24"/>
        </w:rPr>
        <w:t xml:space="preserve"> </w:t>
      </w:r>
    </w:p>
    <w:p w:rsidR="001A19A6" w:rsidRPr="00907EFD" w:rsidRDefault="001A19A6" w:rsidP="001A19A6">
      <w:pPr>
        <w:spacing w:after="0"/>
        <w:ind w:firstLine="709"/>
        <w:jc w:val="both"/>
        <w:rPr>
          <w:rFonts w:ascii="Times New Roman CYR" w:eastAsia="Times New Roman" w:hAnsi="Times New Roman CYR" w:cs="Times New Roman"/>
          <w:sz w:val="24"/>
          <w:szCs w:val="24"/>
        </w:rPr>
      </w:pPr>
      <w:r w:rsidRPr="00907EFD">
        <w:rPr>
          <w:rFonts w:ascii="Times New Roman CYR" w:eastAsia="Times New Roman" w:hAnsi="Times New Roman CYR" w:cs="Times New Roman"/>
          <w:sz w:val="24"/>
          <w:szCs w:val="24"/>
        </w:rPr>
        <w:t>- зона общественно-делового назначения;</w:t>
      </w:r>
    </w:p>
    <w:p w:rsidR="001A19A6" w:rsidRPr="00907EFD" w:rsidRDefault="001A19A6" w:rsidP="001A19A6">
      <w:pPr>
        <w:spacing w:after="0"/>
        <w:ind w:firstLine="708"/>
        <w:jc w:val="both"/>
        <w:rPr>
          <w:rFonts w:ascii="Times New Roman CYR" w:hAnsi="Times New Roman CYR"/>
          <w:sz w:val="24"/>
          <w:szCs w:val="24"/>
        </w:rPr>
      </w:pPr>
      <w:r w:rsidRPr="00907EFD">
        <w:rPr>
          <w:rFonts w:ascii="Times New Roman CYR" w:eastAsia="Times New Roman" w:hAnsi="Times New Roman CYR" w:cs="Times New Roman"/>
          <w:sz w:val="24"/>
          <w:szCs w:val="24"/>
        </w:rPr>
        <w:t>- зона производственного назначения</w:t>
      </w:r>
      <w:r w:rsidRPr="00907EFD">
        <w:rPr>
          <w:rFonts w:ascii="Times New Roman CYR" w:hAnsi="Times New Roman CYR"/>
          <w:sz w:val="24"/>
          <w:szCs w:val="24"/>
        </w:rPr>
        <w:t>;</w:t>
      </w:r>
    </w:p>
    <w:p w:rsidR="001A19A6" w:rsidRPr="00907EFD" w:rsidRDefault="001A19A6" w:rsidP="001A19A6">
      <w:pPr>
        <w:spacing w:after="0"/>
        <w:ind w:firstLine="709"/>
        <w:jc w:val="both"/>
        <w:rPr>
          <w:rFonts w:ascii="Times New Roman CYR" w:hAnsi="Times New Roman CYR"/>
          <w:sz w:val="24"/>
          <w:szCs w:val="24"/>
        </w:rPr>
      </w:pPr>
      <w:r w:rsidRPr="00907EFD">
        <w:rPr>
          <w:rFonts w:ascii="Times New Roman CYR" w:hAnsi="Times New Roman CYR"/>
          <w:sz w:val="24"/>
          <w:szCs w:val="24"/>
        </w:rPr>
        <w:lastRenderedPageBreak/>
        <w:t>- зона инженерной инфраструктуры</w:t>
      </w:r>
      <w:r w:rsidR="00D43BA0">
        <w:rPr>
          <w:rFonts w:ascii="Times New Roman CYR" w:hAnsi="Times New Roman CYR"/>
          <w:sz w:val="24"/>
          <w:szCs w:val="24"/>
        </w:rPr>
        <w:t>;</w:t>
      </w:r>
      <w:r w:rsidRPr="00907EFD">
        <w:rPr>
          <w:rFonts w:ascii="Times New Roman CYR" w:hAnsi="Times New Roman CYR"/>
          <w:sz w:val="24"/>
          <w:szCs w:val="24"/>
        </w:rPr>
        <w:t xml:space="preserve"> </w:t>
      </w:r>
    </w:p>
    <w:p w:rsidR="00D43BA0" w:rsidRPr="00907EFD" w:rsidRDefault="00D43BA0" w:rsidP="00D43BA0">
      <w:pPr>
        <w:spacing w:after="0"/>
        <w:ind w:firstLine="709"/>
        <w:jc w:val="both"/>
        <w:rPr>
          <w:rFonts w:ascii="Times New Roman CYR" w:hAnsi="Times New Roman CYR"/>
          <w:sz w:val="24"/>
          <w:szCs w:val="24"/>
        </w:rPr>
      </w:pPr>
      <w:r w:rsidRPr="00907EFD">
        <w:rPr>
          <w:rFonts w:ascii="Times New Roman CYR" w:hAnsi="Times New Roman CYR"/>
          <w:sz w:val="24"/>
          <w:szCs w:val="24"/>
        </w:rPr>
        <w:t>- зона транспортной инфраструктуры</w:t>
      </w:r>
      <w:r>
        <w:rPr>
          <w:rFonts w:ascii="Times New Roman CYR" w:hAnsi="Times New Roman CYR"/>
          <w:sz w:val="24"/>
          <w:szCs w:val="24"/>
        </w:rPr>
        <w:t>;</w:t>
      </w:r>
      <w:r w:rsidRPr="00907EFD">
        <w:rPr>
          <w:rFonts w:ascii="Times New Roman CYR" w:hAnsi="Times New Roman CYR"/>
          <w:sz w:val="24"/>
          <w:szCs w:val="24"/>
        </w:rPr>
        <w:t xml:space="preserve"> </w:t>
      </w:r>
    </w:p>
    <w:p w:rsidR="001A19A6" w:rsidRPr="00907EFD" w:rsidRDefault="001A19A6" w:rsidP="001A19A6">
      <w:pPr>
        <w:spacing w:after="0"/>
        <w:ind w:firstLine="709"/>
        <w:jc w:val="both"/>
        <w:rPr>
          <w:rFonts w:ascii="Times New Roman CYR" w:hAnsi="Times New Roman CYR"/>
          <w:sz w:val="24"/>
          <w:szCs w:val="24"/>
        </w:rPr>
      </w:pPr>
      <w:r w:rsidRPr="00907EFD">
        <w:rPr>
          <w:rFonts w:ascii="Times New Roman CYR" w:hAnsi="Times New Roman CYR"/>
          <w:sz w:val="24"/>
          <w:szCs w:val="24"/>
        </w:rPr>
        <w:t xml:space="preserve">- зона сельскохозяйственного использования; </w:t>
      </w:r>
    </w:p>
    <w:p w:rsidR="001A19A6" w:rsidRDefault="001A19A6" w:rsidP="001A19A6">
      <w:pPr>
        <w:spacing w:after="0"/>
        <w:ind w:firstLine="709"/>
        <w:jc w:val="both"/>
        <w:rPr>
          <w:rFonts w:ascii="Times New Roman CYR" w:eastAsia="Times New Roman" w:hAnsi="Times New Roman CYR" w:cs="Times New Roman"/>
          <w:sz w:val="24"/>
          <w:szCs w:val="24"/>
        </w:rPr>
      </w:pPr>
      <w:r w:rsidRPr="00907EFD">
        <w:rPr>
          <w:rFonts w:ascii="Times New Roman CYR" w:eastAsia="Times New Roman" w:hAnsi="Times New Roman CYR" w:cs="Times New Roman"/>
          <w:sz w:val="24"/>
          <w:szCs w:val="24"/>
        </w:rPr>
        <w:t>- зона рекреационного назначения;</w:t>
      </w:r>
    </w:p>
    <w:p w:rsidR="001A19A6" w:rsidRDefault="008B1A04" w:rsidP="001A19A6">
      <w:pPr>
        <w:spacing w:after="0"/>
        <w:ind w:firstLine="709"/>
        <w:jc w:val="both"/>
        <w:rPr>
          <w:rFonts w:ascii="Times New Roman CYR" w:eastAsia="Times New Roman" w:hAnsi="Times New Roman CYR" w:cs="Times New Roman"/>
          <w:sz w:val="24"/>
          <w:szCs w:val="24"/>
        </w:rPr>
      </w:pPr>
      <w:r>
        <w:rPr>
          <w:rFonts w:ascii="Times New Roman CYR" w:eastAsia="Times New Roman" w:hAnsi="Times New Roman CYR" w:cs="Times New Roman"/>
          <w:sz w:val="24"/>
          <w:szCs w:val="24"/>
        </w:rPr>
        <w:t>- зона специального назначения</w:t>
      </w:r>
      <w:r w:rsidR="001A19A6" w:rsidRPr="00907EFD">
        <w:rPr>
          <w:rFonts w:ascii="Times New Roman CYR" w:eastAsia="Times New Roman" w:hAnsi="Times New Roman CYR" w:cs="Times New Roman"/>
          <w:sz w:val="24"/>
          <w:szCs w:val="24"/>
        </w:rPr>
        <w:t>;</w:t>
      </w:r>
    </w:p>
    <w:p w:rsidR="008B1A04" w:rsidRPr="00907EFD" w:rsidRDefault="008B1A04" w:rsidP="001A19A6">
      <w:pPr>
        <w:spacing w:after="0"/>
        <w:ind w:firstLine="709"/>
        <w:jc w:val="both"/>
        <w:rPr>
          <w:rFonts w:ascii="Times New Roman CYR" w:eastAsia="Times New Roman" w:hAnsi="Times New Roman CYR" w:cs="Times New Roman"/>
          <w:sz w:val="24"/>
          <w:szCs w:val="24"/>
        </w:rPr>
      </w:pPr>
      <w:r>
        <w:rPr>
          <w:rFonts w:ascii="Times New Roman CYR" w:eastAsia="Times New Roman" w:hAnsi="Times New Roman CYR" w:cs="Times New Roman"/>
          <w:sz w:val="24"/>
          <w:szCs w:val="24"/>
        </w:rPr>
        <w:t>- зона обороны и безопасности;</w:t>
      </w:r>
    </w:p>
    <w:p w:rsidR="00FB4C4C" w:rsidRDefault="001A19A6" w:rsidP="00FB4C4C">
      <w:pPr>
        <w:spacing w:after="0"/>
        <w:ind w:firstLine="709"/>
        <w:jc w:val="both"/>
        <w:rPr>
          <w:rFonts w:ascii="Times New Roman CYR" w:eastAsia="Times New Roman" w:hAnsi="Times New Roman CYR" w:cs="Times New Roman"/>
          <w:sz w:val="24"/>
          <w:szCs w:val="24"/>
        </w:rPr>
      </w:pPr>
      <w:r w:rsidRPr="00907EFD">
        <w:rPr>
          <w:rFonts w:ascii="Times New Roman CYR" w:eastAsia="Times New Roman" w:hAnsi="Times New Roman CYR" w:cs="Times New Roman"/>
          <w:sz w:val="24"/>
          <w:szCs w:val="24"/>
        </w:rPr>
        <w:t>- территории общего пользования – территории, занятые улицами, проездами, площадями, тротуарами</w:t>
      </w:r>
      <w:r w:rsidR="00225465">
        <w:rPr>
          <w:rFonts w:ascii="Times New Roman CYR" w:eastAsia="Times New Roman" w:hAnsi="Times New Roman CYR" w:cs="Times New Roman"/>
          <w:sz w:val="24"/>
          <w:szCs w:val="24"/>
        </w:rPr>
        <w:t xml:space="preserve">, береговыми полосами водных </w:t>
      </w:r>
      <w:proofErr w:type="gramStart"/>
      <w:r w:rsidR="00225465">
        <w:rPr>
          <w:rFonts w:ascii="Times New Roman CYR" w:eastAsia="Times New Roman" w:hAnsi="Times New Roman CYR" w:cs="Times New Roman"/>
          <w:sz w:val="24"/>
          <w:szCs w:val="24"/>
        </w:rPr>
        <w:t>объектов  общего</w:t>
      </w:r>
      <w:proofErr w:type="gramEnd"/>
      <w:r w:rsidR="00225465">
        <w:rPr>
          <w:rFonts w:ascii="Times New Roman CYR" w:eastAsia="Times New Roman" w:hAnsi="Times New Roman CYR" w:cs="Times New Roman"/>
          <w:sz w:val="24"/>
          <w:szCs w:val="24"/>
        </w:rPr>
        <w:t xml:space="preserve"> пользования.</w:t>
      </w:r>
    </w:p>
    <w:p w:rsidR="00A64877" w:rsidRPr="00907EFD" w:rsidRDefault="00A64877" w:rsidP="00FB4C4C">
      <w:pPr>
        <w:spacing w:after="0"/>
        <w:ind w:firstLine="709"/>
        <w:jc w:val="both"/>
        <w:rPr>
          <w:rFonts w:ascii="Times New Roman CYR" w:eastAsia="Times New Roman" w:hAnsi="Times New Roman CYR" w:cs="Times New Roman"/>
          <w:sz w:val="24"/>
          <w:szCs w:val="24"/>
        </w:rPr>
      </w:pPr>
      <w:r>
        <w:rPr>
          <w:rFonts w:ascii="Times New Roman CYR" w:eastAsia="Times New Roman" w:hAnsi="Times New Roman CYR" w:cs="Times New Roman"/>
          <w:sz w:val="24"/>
          <w:szCs w:val="24"/>
        </w:rPr>
        <w:t>Данным проектом устранены пересечения границ функциональных зон.</w:t>
      </w:r>
    </w:p>
    <w:p w:rsidR="00EB3B05" w:rsidRDefault="00EB3B05" w:rsidP="001A19A6">
      <w:pPr>
        <w:spacing w:after="0"/>
        <w:ind w:firstLine="709"/>
        <w:jc w:val="both"/>
        <w:rPr>
          <w:rFonts w:ascii="Times New Roman CYR" w:eastAsia="Times New Roman" w:hAnsi="Times New Roman CYR" w:cs="Times New Roman"/>
          <w:sz w:val="24"/>
          <w:szCs w:val="24"/>
        </w:rPr>
      </w:pPr>
    </w:p>
    <w:p w:rsidR="002250A5" w:rsidRPr="00F25FF0" w:rsidRDefault="002250A5" w:rsidP="002250A5">
      <w:pPr>
        <w:pStyle w:val="af"/>
        <w:widowControl w:val="0"/>
        <w:numPr>
          <w:ilvl w:val="0"/>
          <w:numId w:val="5"/>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ПАРАМЕТРЫ ФУНКЦИОНАЛЬНЫХ ЗОН, СВЕДЕНИЯ О ПЛАНИРУЕМЫХ ДЛЯ РАЗМЕЩЕНИЯ В НИХ ОБЪЕКТАХ КАПИТАЛЬНОГО СТРОИТЕЛЬСТВА ФЕДЕРАЛЬНОГО ЗНАЧЕНИЯ, ОБЪЕКТАХ РЕГИОНАЛЬНОГО ЗНАЧЕНИЯ, ОБЪЕКТАХ МЕСТНОГО ЗНАЧЕНИЯ</w:t>
      </w:r>
    </w:p>
    <w:p w:rsidR="002250A5" w:rsidRPr="00F25FF0" w:rsidRDefault="002250A5" w:rsidP="002250A5">
      <w:pPr>
        <w:spacing w:after="0"/>
        <w:rPr>
          <w:rFonts w:ascii="Times New Roman CYR" w:hAnsi="Times New Roman CYR" w:cs="Times New Roman CYR"/>
          <w:sz w:val="24"/>
          <w:szCs w:val="24"/>
        </w:rPr>
      </w:pPr>
    </w:p>
    <w:p w:rsidR="008B1A04" w:rsidRDefault="007719F2" w:rsidP="007719F2">
      <w:pPr>
        <w:spacing w:after="0"/>
        <w:ind w:firstLine="567"/>
        <w:jc w:val="both"/>
        <w:rPr>
          <w:rFonts w:ascii="Times New Roman" w:hAnsi="Times New Roman"/>
          <w:sz w:val="24"/>
          <w:szCs w:val="24"/>
        </w:rPr>
      </w:pPr>
      <w:r>
        <w:rPr>
          <w:rFonts w:ascii="Times New Roman" w:hAnsi="Times New Roman"/>
          <w:sz w:val="24"/>
          <w:szCs w:val="24"/>
        </w:rPr>
        <w:t>В соответствии со схемами территориального планирования Российской Федерации, схемой территориального планирования Республики Бурятия (утв. Постановлением Правительства Республики Бурятия от 03.12.2010 №524) н</w:t>
      </w:r>
      <w:r w:rsidR="00A64877">
        <w:rPr>
          <w:rFonts w:ascii="Times New Roman" w:hAnsi="Times New Roman"/>
          <w:sz w:val="24"/>
          <w:szCs w:val="24"/>
        </w:rPr>
        <w:t>а территории</w:t>
      </w:r>
      <w:r w:rsidRPr="00F25FF0">
        <w:rPr>
          <w:rFonts w:ascii="Times New Roman" w:hAnsi="Times New Roman"/>
          <w:sz w:val="24"/>
          <w:szCs w:val="24"/>
        </w:rPr>
        <w:t xml:space="preserve"> </w:t>
      </w:r>
      <w:r w:rsidR="00657A41">
        <w:rPr>
          <w:rFonts w:ascii="Times New Roman" w:hAnsi="Times New Roman"/>
          <w:sz w:val="24"/>
          <w:szCs w:val="24"/>
        </w:rPr>
        <w:t>МО ГП</w:t>
      </w:r>
      <w:r>
        <w:rPr>
          <w:rFonts w:ascii="Times New Roman" w:hAnsi="Times New Roman"/>
          <w:sz w:val="24"/>
          <w:szCs w:val="24"/>
        </w:rPr>
        <w:t xml:space="preserve"> «</w:t>
      </w:r>
      <w:r w:rsidR="00657A41">
        <w:rPr>
          <w:rFonts w:ascii="Times New Roman" w:hAnsi="Times New Roman"/>
          <w:sz w:val="24"/>
          <w:szCs w:val="24"/>
        </w:rPr>
        <w:t>Каменское</w:t>
      </w:r>
      <w:r>
        <w:rPr>
          <w:rFonts w:ascii="Times New Roman" w:hAnsi="Times New Roman"/>
          <w:sz w:val="24"/>
          <w:szCs w:val="24"/>
        </w:rPr>
        <w:t xml:space="preserve">» </w:t>
      </w:r>
      <w:r w:rsidRPr="00F25FF0">
        <w:rPr>
          <w:rFonts w:ascii="Times New Roman" w:hAnsi="Times New Roman"/>
          <w:sz w:val="24"/>
          <w:szCs w:val="24"/>
        </w:rPr>
        <w:t>не планируется строительство объектов капитального строительства федера</w:t>
      </w:r>
      <w:r>
        <w:rPr>
          <w:rFonts w:ascii="Times New Roman" w:hAnsi="Times New Roman"/>
          <w:sz w:val="24"/>
          <w:szCs w:val="24"/>
        </w:rPr>
        <w:t>льного и регионального значения.</w:t>
      </w:r>
    </w:p>
    <w:p w:rsidR="00734658" w:rsidRDefault="00734658" w:rsidP="007719F2">
      <w:pPr>
        <w:spacing w:after="0"/>
        <w:ind w:firstLine="567"/>
        <w:jc w:val="both"/>
        <w:rPr>
          <w:rFonts w:ascii="Times New Roman" w:hAnsi="Times New Roman"/>
          <w:sz w:val="24"/>
          <w:szCs w:val="24"/>
        </w:rPr>
        <w:sectPr w:rsidR="00734658" w:rsidSect="005631B6">
          <w:footerReference w:type="default" r:id="rId17"/>
          <w:pgSz w:w="11906" w:h="16838" w:code="9"/>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7719F2" w:rsidRDefault="007719F2" w:rsidP="007719F2">
      <w:pPr>
        <w:spacing w:after="0"/>
        <w:ind w:firstLine="567"/>
        <w:jc w:val="both"/>
        <w:rPr>
          <w:rFonts w:ascii="Times New Roman" w:hAnsi="Times New Roman"/>
          <w:sz w:val="24"/>
          <w:szCs w:val="24"/>
        </w:rPr>
      </w:pPr>
    </w:p>
    <w:p w:rsidR="002250A5" w:rsidRPr="00F25FF0" w:rsidRDefault="002250A5" w:rsidP="002250A5">
      <w:pPr>
        <w:pStyle w:val="af"/>
        <w:keepNext/>
        <w:numPr>
          <w:ilvl w:val="0"/>
          <w:numId w:val="5"/>
        </w:numPr>
        <w:tabs>
          <w:tab w:val="left" w:pos="0"/>
        </w:tabs>
        <w:spacing w:after="0"/>
        <w:ind w:left="0"/>
        <w:jc w:val="center"/>
        <w:outlineLvl w:val="2"/>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ПЕРЕЧЕНЬ ЗЕМЕЛЬНЫХ УЧАСТКОВ, ПОДЛЕЖАЩИХ ПЕРЕВОДУ ИЗ ОДНОЙ КАТЕГОРИИ ЗЕМЕЛЬ В ДРУГУЮ</w:t>
      </w:r>
    </w:p>
    <w:p w:rsidR="004D1279" w:rsidRDefault="004D1279" w:rsidP="002250A5">
      <w:pPr>
        <w:keepNext/>
        <w:numPr>
          <w:ilvl w:val="2"/>
          <w:numId w:val="0"/>
        </w:numPr>
        <w:tabs>
          <w:tab w:val="left" w:pos="1276"/>
          <w:tab w:val="center" w:pos="4961"/>
        </w:tabs>
        <w:spacing w:after="0"/>
        <w:ind w:firstLine="567"/>
        <w:outlineLvl w:val="2"/>
        <w:rPr>
          <w:rFonts w:ascii="Times New Roman CYR" w:eastAsia="Times New Roman" w:hAnsi="Times New Roman CYR" w:cs="Times New Roman CYR"/>
          <w:bCs/>
          <w:sz w:val="24"/>
          <w:szCs w:val="24"/>
        </w:rPr>
      </w:pPr>
    </w:p>
    <w:p w:rsidR="003A0280" w:rsidRDefault="003A0280" w:rsidP="00786DE1">
      <w:pPr>
        <w:keepNext/>
        <w:tabs>
          <w:tab w:val="left" w:pos="0"/>
        </w:tabs>
        <w:spacing w:after="0"/>
        <w:jc w:val="center"/>
        <w:outlineLvl w:val="2"/>
        <w:rPr>
          <w:rFonts w:ascii="Times New Roman CYR" w:eastAsia="Times New Roman" w:hAnsi="Times New Roman CYR" w:cs="Times New Roman CYR"/>
          <w:b/>
          <w:bCs/>
          <w:sz w:val="24"/>
          <w:szCs w:val="24"/>
        </w:rPr>
      </w:pPr>
    </w:p>
    <w:p w:rsidR="00786DE1" w:rsidRDefault="00786DE1" w:rsidP="00786DE1">
      <w:pPr>
        <w:keepNext/>
        <w:tabs>
          <w:tab w:val="left" w:pos="0"/>
        </w:tabs>
        <w:spacing w:after="0"/>
        <w:jc w:val="center"/>
        <w:outlineLvl w:val="2"/>
        <w:rPr>
          <w:rFonts w:ascii="Times New Roman CYR" w:eastAsia="Times New Roman" w:hAnsi="Times New Roman CYR" w:cs="Times New Roman"/>
          <w:b/>
          <w:sz w:val="24"/>
          <w:szCs w:val="24"/>
        </w:rPr>
      </w:pPr>
      <w:r w:rsidRPr="00F25FF0">
        <w:rPr>
          <w:rFonts w:ascii="Times New Roman CYR" w:eastAsia="Times New Roman" w:hAnsi="Times New Roman CYR" w:cs="Times New Roman CYR"/>
          <w:b/>
          <w:bCs/>
          <w:sz w:val="24"/>
          <w:szCs w:val="24"/>
        </w:rPr>
        <w:t>Перечень земельных участков, подлежащих переводу в земли</w:t>
      </w:r>
      <w:r>
        <w:rPr>
          <w:rFonts w:ascii="Times New Roman CYR" w:eastAsia="Times New Roman" w:hAnsi="Times New Roman CYR" w:cs="Times New Roman CYR"/>
          <w:b/>
          <w:bCs/>
          <w:sz w:val="24"/>
          <w:szCs w:val="24"/>
        </w:rPr>
        <w:t xml:space="preserve"> </w:t>
      </w:r>
      <w:r w:rsidRPr="005301A0">
        <w:rPr>
          <w:rFonts w:ascii="Times New Roman CYR" w:eastAsia="Times New Roman" w:hAnsi="Times New Roman CYR" w:cs="Times New Roman"/>
          <w:b/>
          <w:sz w:val="24"/>
          <w:szCs w:val="24"/>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
    <w:p w:rsidR="00786DE1" w:rsidRDefault="00786DE1" w:rsidP="00786DE1">
      <w:pPr>
        <w:keepNext/>
        <w:tabs>
          <w:tab w:val="left" w:pos="1276"/>
        </w:tabs>
        <w:spacing w:after="0"/>
        <w:jc w:val="center"/>
        <w:outlineLvl w:val="2"/>
        <w:rPr>
          <w:rFonts w:ascii="Times New Roman CYR" w:eastAsia="Times New Roman" w:hAnsi="Times New Roman CYR" w:cs="Times New Roman"/>
          <w:b/>
          <w:sz w:val="24"/>
          <w:szCs w:val="24"/>
        </w:rPr>
      </w:pPr>
      <w:r w:rsidRPr="005301A0">
        <w:rPr>
          <w:rFonts w:ascii="Times New Roman CYR" w:eastAsia="Times New Roman" w:hAnsi="Times New Roman CYR" w:cs="Times New Roman"/>
          <w:b/>
          <w:sz w:val="24"/>
          <w:szCs w:val="24"/>
        </w:rPr>
        <w:t>и земли иного специального назначения</w:t>
      </w:r>
    </w:p>
    <w:p w:rsidR="00786DE1" w:rsidRPr="00F631DA" w:rsidRDefault="00F631DA" w:rsidP="00F631DA">
      <w:pPr>
        <w:pStyle w:val="af"/>
        <w:keepNext/>
        <w:spacing w:after="0"/>
        <w:ind w:left="0"/>
        <w:jc w:val="right"/>
        <w:outlineLvl w:val="2"/>
        <w:rPr>
          <w:rFonts w:ascii="Times New Roman CYR" w:eastAsia="Times New Roman" w:hAnsi="Times New Roman CYR" w:cs="Times New Roman CYR"/>
          <w:bCs/>
          <w:sz w:val="24"/>
          <w:szCs w:val="24"/>
        </w:rPr>
      </w:pPr>
      <w:r w:rsidRPr="00F631DA">
        <w:rPr>
          <w:rFonts w:ascii="Times New Roman CYR" w:eastAsia="Times New Roman" w:hAnsi="Times New Roman CYR" w:cs="Times New Roman CYR"/>
          <w:bCs/>
          <w:sz w:val="24"/>
          <w:szCs w:val="24"/>
        </w:rPr>
        <w:t>Таблица</w:t>
      </w:r>
      <w:r>
        <w:rPr>
          <w:rFonts w:ascii="Times New Roman CYR" w:eastAsia="Times New Roman" w:hAnsi="Times New Roman CYR" w:cs="Times New Roman CYR"/>
          <w:bCs/>
          <w:sz w:val="24"/>
          <w:szCs w:val="24"/>
        </w:rPr>
        <w:t xml:space="preserve"> 3</w:t>
      </w:r>
    </w:p>
    <w:tbl>
      <w:tblPr>
        <w:tblW w:w="152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2326"/>
        <w:gridCol w:w="2295"/>
        <w:gridCol w:w="1076"/>
        <w:gridCol w:w="2551"/>
        <w:gridCol w:w="2197"/>
        <w:gridCol w:w="1915"/>
        <w:gridCol w:w="2197"/>
      </w:tblGrid>
      <w:tr w:rsidR="00E82A14" w:rsidRPr="005D6C51" w:rsidTr="00E82A14">
        <w:tc>
          <w:tcPr>
            <w:tcW w:w="683" w:type="dxa"/>
            <w:vMerge w:val="restart"/>
            <w:shd w:val="clear" w:color="auto" w:fill="auto"/>
          </w:tcPr>
          <w:p w:rsidR="00E82A14" w:rsidRDefault="00E82A14" w:rsidP="00786DE1">
            <w:pPr>
              <w:spacing w:after="0" w:line="240" w:lineRule="auto"/>
              <w:jc w:val="center"/>
              <w:rPr>
                <w:rFonts w:ascii="Times New Roman" w:hAnsi="Times New Roman"/>
                <w:b/>
                <w:sz w:val="20"/>
                <w:szCs w:val="20"/>
                <w:lang w:eastAsia="ru-RU"/>
              </w:rPr>
            </w:pPr>
          </w:p>
          <w:p w:rsidR="00E82A14" w:rsidRPr="005D6C51" w:rsidRDefault="00E82A14" w:rsidP="00786DE1">
            <w:pPr>
              <w:spacing w:after="0" w:line="240" w:lineRule="auto"/>
              <w:jc w:val="center"/>
              <w:rPr>
                <w:rFonts w:ascii="Times New Roman" w:hAnsi="Times New Roman"/>
                <w:sz w:val="24"/>
                <w:szCs w:val="24"/>
                <w:lang w:eastAsia="ru-RU"/>
              </w:rPr>
            </w:pPr>
            <w:r w:rsidRPr="005D6C51">
              <w:rPr>
                <w:rFonts w:ascii="Times New Roman" w:hAnsi="Times New Roman"/>
                <w:b/>
                <w:sz w:val="20"/>
                <w:szCs w:val="20"/>
                <w:lang w:eastAsia="ru-RU"/>
              </w:rPr>
              <w:t>№ п/п</w:t>
            </w:r>
          </w:p>
        </w:tc>
        <w:tc>
          <w:tcPr>
            <w:tcW w:w="2326" w:type="dxa"/>
            <w:vMerge w:val="restart"/>
            <w:shd w:val="clear" w:color="auto" w:fill="auto"/>
          </w:tcPr>
          <w:p w:rsidR="00E82A14" w:rsidRDefault="00E82A14" w:rsidP="00786DE1">
            <w:pPr>
              <w:spacing w:after="0" w:line="240" w:lineRule="auto"/>
              <w:jc w:val="center"/>
              <w:rPr>
                <w:rFonts w:ascii="Times New Roman" w:hAnsi="Times New Roman"/>
                <w:b/>
                <w:sz w:val="20"/>
                <w:szCs w:val="20"/>
                <w:lang w:eastAsia="ru-RU"/>
              </w:rPr>
            </w:pPr>
          </w:p>
          <w:p w:rsidR="00E82A14" w:rsidRPr="005D6C51" w:rsidRDefault="00E82A14" w:rsidP="00786DE1">
            <w:pPr>
              <w:spacing w:after="0" w:line="240" w:lineRule="auto"/>
              <w:jc w:val="center"/>
              <w:rPr>
                <w:rFonts w:ascii="Times New Roman" w:hAnsi="Times New Roman"/>
                <w:sz w:val="24"/>
                <w:szCs w:val="24"/>
                <w:lang w:eastAsia="ru-RU"/>
              </w:rPr>
            </w:pPr>
            <w:r w:rsidRPr="005D6C51">
              <w:rPr>
                <w:rFonts w:ascii="Times New Roman" w:hAnsi="Times New Roman"/>
                <w:b/>
                <w:sz w:val="20"/>
                <w:szCs w:val="20"/>
                <w:lang w:eastAsia="ru-RU"/>
              </w:rPr>
              <w:t>Кадастровый номер земельного участка</w:t>
            </w:r>
          </w:p>
        </w:tc>
        <w:tc>
          <w:tcPr>
            <w:tcW w:w="2295" w:type="dxa"/>
            <w:vMerge w:val="restart"/>
            <w:shd w:val="clear" w:color="auto" w:fill="auto"/>
          </w:tcPr>
          <w:p w:rsidR="00E82A14" w:rsidRDefault="00E82A14" w:rsidP="00786DE1">
            <w:pPr>
              <w:keepNext/>
              <w:numPr>
                <w:ilvl w:val="2"/>
                <w:numId w:val="0"/>
              </w:numPr>
              <w:tabs>
                <w:tab w:val="left" w:pos="1276"/>
                <w:tab w:val="center" w:pos="4961"/>
              </w:tabs>
              <w:spacing w:after="0" w:line="240" w:lineRule="auto"/>
              <w:jc w:val="center"/>
              <w:outlineLvl w:val="2"/>
              <w:rPr>
                <w:rFonts w:ascii="Times New Roman" w:hAnsi="Times New Roman"/>
                <w:b/>
                <w:sz w:val="20"/>
                <w:szCs w:val="20"/>
                <w:lang w:eastAsia="ru-RU"/>
              </w:rPr>
            </w:pPr>
          </w:p>
          <w:p w:rsidR="00E82A14" w:rsidRPr="005D6C51" w:rsidRDefault="00E82A14" w:rsidP="00786DE1">
            <w:pPr>
              <w:keepNext/>
              <w:numPr>
                <w:ilvl w:val="2"/>
                <w:numId w:val="0"/>
              </w:numPr>
              <w:tabs>
                <w:tab w:val="left" w:pos="1276"/>
                <w:tab w:val="center" w:pos="4961"/>
              </w:tabs>
              <w:spacing w:after="0" w:line="240" w:lineRule="auto"/>
              <w:jc w:val="center"/>
              <w:outlineLvl w:val="2"/>
              <w:rPr>
                <w:rFonts w:ascii="Times New Roman" w:hAnsi="Times New Roman"/>
                <w:sz w:val="24"/>
                <w:szCs w:val="24"/>
                <w:lang w:eastAsia="ru-RU"/>
              </w:rPr>
            </w:pPr>
            <w:r>
              <w:rPr>
                <w:rFonts w:ascii="Times New Roman" w:hAnsi="Times New Roman"/>
                <w:b/>
                <w:sz w:val="20"/>
                <w:szCs w:val="20"/>
                <w:lang w:eastAsia="ru-RU"/>
              </w:rPr>
              <w:t>Местопо</w:t>
            </w:r>
            <w:r w:rsidRPr="005D6C51">
              <w:rPr>
                <w:rFonts w:ascii="Times New Roman" w:hAnsi="Times New Roman"/>
                <w:b/>
                <w:sz w:val="20"/>
                <w:szCs w:val="20"/>
                <w:lang w:eastAsia="ru-RU"/>
              </w:rPr>
              <w:t>ложение земельного участка</w:t>
            </w:r>
          </w:p>
        </w:tc>
        <w:tc>
          <w:tcPr>
            <w:tcW w:w="1076" w:type="dxa"/>
            <w:vMerge w:val="restart"/>
            <w:shd w:val="clear" w:color="auto" w:fill="auto"/>
          </w:tcPr>
          <w:p w:rsidR="00E82A14" w:rsidRDefault="00E82A14" w:rsidP="00786DE1">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Пло</w:t>
            </w:r>
            <w:r w:rsidRPr="005D6C51">
              <w:rPr>
                <w:rFonts w:ascii="Times New Roman" w:hAnsi="Times New Roman"/>
                <w:b/>
                <w:sz w:val="20"/>
                <w:szCs w:val="20"/>
                <w:lang w:eastAsia="ru-RU"/>
              </w:rPr>
              <w:t>щадь</w:t>
            </w:r>
            <w:r>
              <w:rPr>
                <w:rFonts w:ascii="Times New Roman" w:hAnsi="Times New Roman"/>
                <w:b/>
                <w:sz w:val="20"/>
                <w:szCs w:val="20"/>
                <w:lang w:eastAsia="ru-RU"/>
              </w:rPr>
              <w:t xml:space="preserve"> зе</w:t>
            </w:r>
            <w:r w:rsidRPr="005D6C51">
              <w:rPr>
                <w:rFonts w:ascii="Times New Roman" w:hAnsi="Times New Roman"/>
                <w:b/>
                <w:sz w:val="20"/>
                <w:szCs w:val="20"/>
                <w:lang w:eastAsia="ru-RU"/>
              </w:rPr>
              <w:t>мель-</w:t>
            </w:r>
            <w:proofErr w:type="spellStart"/>
            <w:r w:rsidRPr="005D6C51">
              <w:rPr>
                <w:rFonts w:ascii="Times New Roman" w:hAnsi="Times New Roman"/>
                <w:b/>
                <w:sz w:val="20"/>
                <w:szCs w:val="20"/>
                <w:lang w:eastAsia="ru-RU"/>
              </w:rPr>
              <w:t>ного</w:t>
            </w:r>
            <w:proofErr w:type="spellEnd"/>
          </w:p>
          <w:p w:rsidR="00E82A14" w:rsidRPr="005D6C51" w:rsidRDefault="00E82A14" w:rsidP="00786DE1">
            <w:pPr>
              <w:spacing w:after="0" w:line="240" w:lineRule="auto"/>
              <w:jc w:val="center"/>
              <w:rPr>
                <w:rFonts w:ascii="Times New Roman" w:hAnsi="Times New Roman"/>
                <w:sz w:val="24"/>
                <w:szCs w:val="24"/>
                <w:lang w:eastAsia="ru-RU"/>
              </w:rPr>
            </w:pPr>
            <w:r>
              <w:rPr>
                <w:rFonts w:ascii="Times New Roman" w:hAnsi="Times New Roman"/>
                <w:b/>
                <w:sz w:val="20"/>
                <w:szCs w:val="20"/>
                <w:lang w:eastAsia="ru-RU"/>
              </w:rPr>
              <w:t>участ</w:t>
            </w:r>
            <w:r w:rsidRPr="005D6C51">
              <w:rPr>
                <w:rFonts w:ascii="Times New Roman" w:hAnsi="Times New Roman"/>
                <w:b/>
                <w:sz w:val="20"/>
                <w:szCs w:val="20"/>
                <w:lang w:eastAsia="ru-RU"/>
              </w:rPr>
              <w:t xml:space="preserve">ка, </w:t>
            </w:r>
            <w:r>
              <w:rPr>
                <w:rFonts w:ascii="Times New Roman" w:hAnsi="Times New Roman"/>
                <w:b/>
                <w:sz w:val="20"/>
                <w:szCs w:val="20"/>
                <w:lang w:eastAsia="ru-RU"/>
              </w:rPr>
              <w:t>га</w:t>
            </w:r>
          </w:p>
        </w:tc>
        <w:tc>
          <w:tcPr>
            <w:tcW w:w="4748" w:type="dxa"/>
            <w:gridSpan w:val="2"/>
            <w:shd w:val="clear" w:color="auto" w:fill="auto"/>
          </w:tcPr>
          <w:p w:rsidR="00E82A14" w:rsidRDefault="00E82A14" w:rsidP="00786DE1">
            <w:pPr>
              <w:spacing w:after="0" w:line="240" w:lineRule="auto"/>
              <w:jc w:val="center"/>
              <w:rPr>
                <w:rFonts w:ascii="Times New Roman" w:hAnsi="Times New Roman"/>
                <w:b/>
                <w:sz w:val="20"/>
                <w:szCs w:val="20"/>
                <w:lang w:eastAsia="ru-RU"/>
              </w:rPr>
            </w:pPr>
            <w:r w:rsidRPr="005D6C51">
              <w:rPr>
                <w:rFonts w:ascii="Times New Roman" w:hAnsi="Times New Roman"/>
                <w:b/>
                <w:bCs/>
                <w:sz w:val="20"/>
                <w:szCs w:val="20"/>
                <w:lang w:eastAsia="ru-RU"/>
              </w:rPr>
              <w:t>Текущее состояние земельных участков</w:t>
            </w:r>
          </w:p>
        </w:tc>
        <w:tc>
          <w:tcPr>
            <w:tcW w:w="1915" w:type="dxa"/>
            <w:vMerge w:val="restart"/>
            <w:shd w:val="clear" w:color="auto" w:fill="auto"/>
          </w:tcPr>
          <w:p w:rsidR="00E82A14" w:rsidRDefault="00E82A14" w:rsidP="00786DE1">
            <w:pPr>
              <w:spacing w:after="0" w:line="240" w:lineRule="auto"/>
              <w:jc w:val="center"/>
              <w:rPr>
                <w:rFonts w:ascii="Times New Roman" w:hAnsi="Times New Roman"/>
                <w:b/>
                <w:sz w:val="20"/>
                <w:szCs w:val="20"/>
                <w:lang w:eastAsia="ru-RU"/>
              </w:rPr>
            </w:pPr>
          </w:p>
          <w:p w:rsidR="00E82A14" w:rsidRPr="005D6C51" w:rsidRDefault="00E82A14" w:rsidP="00786DE1">
            <w:pPr>
              <w:spacing w:after="0" w:line="240" w:lineRule="auto"/>
              <w:jc w:val="center"/>
              <w:rPr>
                <w:rFonts w:ascii="Times New Roman" w:hAnsi="Times New Roman"/>
                <w:sz w:val="24"/>
                <w:szCs w:val="24"/>
                <w:lang w:eastAsia="ru-RU"/>
              </w:rPr>
            </w:pPr>
            <w:r w:rsidRPr="005D6C51">
              <w:rPr>
                <w:rFonts w:ascii="Times New Roman" w:hAnsi="Times New Roman"/>
                <w:b/>
                <w:sz w:val="20"/>
                <w:szCs w:val="20"/>
                <w:lang w:eastAsia="ru-RU"/>
              </w:rPr>
              <w:t>Цель планируемого использования земельного участка</w:t>
            </w:r>
          </w:p>
        </w:tc>
        <w:tc>
          <w:tcPr>
            <w:tcW w:w="2197" w:type="dxa"/>
            <w:vMerge w:val="restart"/>
            <w:shd w:val="clear" w:color="auto" w:fill="auto"/>
          </w:tcPr>
          <w:p w:rsidR="00E82A14" w:rsidRDefault="00E82A14" w:rsidP="00786DE1">
            <w:pPr>
              <w:spacing w:after="0" w:line="240" w:lineRule="auto"/>
              <w:jc w:val="center"/>
              <w:rPr>
                <w:rFonts w:ascii="Times New Roman" w:hAnsi="Times New Roman"/>
                <w:b/>
                <w:sz w:val="20"/>
                <w:szCs w:val="20"/>
                <w:lang w:eastAsia="ru-RU"/>
              </w:rPr>
            </w:pPr>
          </w:p>
          <w:p w:rsidR="00E82A14" w:rsidRPr="005D6C51" w:rsidRDefault="00E82A14" w:rsidP="00786DE1">
            <w:pPr>
              <w:spacing w:after="0" w:line="240" w:lineRule="auto"/>
              <w:jc w:val="center"/>
              <w:rPr>
                <w:rFonts w:ascii="Times New Roman" w:hAnsi="Times New Roman"/>
                <w:sz w:val="24"/>
                <w:szCs w:val="24"/>
                <w:lang w:eastAsia="ru-RU"/>
              </w:rPr>
            </w:pPr>
            <w:r w:rsidRPr="005D6C51">
              <w:rPr>
                <w:rFonts w:ascii="Times New Roman" w:hAnsi="Times New Roman"/>
                <w:b/>
                <w:sz w:val="20"/>
                <w:szCs w:val="20"/>
                <w:lang w:eastAsia="ru-RU"/>
              </w:rPr>
              <w:t>Планируемое функциональное использование территории</w:t>
            </w:r>
          </w:p>
        </w:tc>
      </w:tr>
      <w:tr w:rsidR="00E82A14" w:rsidRPr="005D6C51" w:rsidTr="00E82A14">
        <w:tc>
          <w:tcPr>
            <w:tcW w:w="683" w:type="dxa"/>
            <w:vMerge/>
            <w:shd w:val="clear" w:color="auto" w:fill="auto"/>
          </w:tcPr>
          <w:p w:rsidR="00E82A14" w:rsidRPr="005D6C51" w:rsidRDefault="00E82A14" w:rsidP="00786DE1">
            <w:pPr>
              <w:spacing w:after="0" w:line="240" w:lineRule="auto"/>
              <w:jc w:val="center"/>
              <w:rPr>
                <w:rFonts w:ascii="Times New Roman" w:hAnsi="Times New Roman"/>
                <w:sz w:val="24"/>
                <w:szCs w:val="24"/>
                <w:lang w:eastAsia="ru-RU"/>
              </w:rPr>
            </w:pPr>
          </w:p>
        </w:tc>
        <w:tc>
          <w:tcPr>
            <w:tcW w:w="2326" w:type="dxa"/>
            <w:vMerge/>
            <w:shd w:val="clear" w:color="auto" w:fill="auto"/>
          </w:tcPr>
          <w:p w:rsidR="00E82A14" w:rsidRPr="005D6C51" w:rsidRDefault="00E82A14" w:rsidP="00786DE1">
            <w:pPr>
              <w:spacing w:after="0" w:line="240" w:lineRule="auto"/>
              <w:jc w:val="center"/>
              <w:rPr>
                <w:rFonts w:ascii="Times New Roman" w:hAnsi="Times New Roman"/>
                <w:sz w:val="24"/>
                <w:szCs w:val="24"/>
                <w:lang w:eastAsia="ru-RU"/>
              </w:rPr>
            </w:pPr>
          </w:p>
        </w:tc>
        <w:tc>
          <w:tcPr>
            <w:tcW w:w="2295" w:type="dxa"/>
            <w:vMerge/>
            <w:shd w:val="clear" w:color="auto" w:fill="auto"/>
          </w:tcPr>
          <w:p w:rsidR="00E82A14" w:rsidRPr="007719F2" w:rsidRDefault="00E82A14" w:rsidP="00786DE1">
            <w:pPr>
              <w:keepNext/>
              <w:numPr>
                <w:ilvl w:val="2"/>
                <w:numId w:val="0"/>
              </w:numPr>
              <w:tabs>
                <w:tab w:val="left" w:pos="1276"/>
                <w:tab w:val="center" w:pos="4961"/>
              </w:tabs>
              <w:spacing w:after="0" w:line="240" w:lineRule="auto"/>
              <w:jc w:val="center"/>
              <w:outlineLvl w:val="2"/>
              <w:rPr>
                <w:rFonts w:ascii="Times New Roman" w:hAnsi="Times New Roman"/>
                <w:b/>
                <w:sz w:val="20"/>
                <w:szCs w:val="20"/>
                <w:lang w:eastAsia="ru-RU"/>
              </w:rPr>
            </w:pPr>
          </w:p>
        </w:tc>
        <w:tc>
          <w:tcPr>
            <w:tcW w:w="1076" w:type="dxa"/>
            <w:vMerge/>
            <w:shd w:val="clear" w:color="auto" w:fill="auto"/>
          </w:tcPr>
          <w:p w:rsidR="00E82A14" w:rsidRPr="005D6C51" w:rsidRDefault="00E82A14" w:rsidP="00786DE1">
            <w:pPr>
              <w:spacing w:after="0" w:line="240" w:lineRule="auto"/>
              <w:jc w:val="center"/>
              <w:rPr>
                <w:rFonts w:ascii="Times New Roman" w:hAnsi="Times New Roman"/>
                <w:sz w:val="24"/>
                <w:szCs w:val="24"/>
                <w:lang w:eastAsia="ru-RU"/>
              </w:rPr>
            </w:pPr>
          </w:p>
        </w:tc>
        <w:tc>
          <w:tcPr>
            <w:tcW w:w="2551" w:type="dxa"/>
            <w:shd w:val="clear" w:color="auto" w:fill="auto"/>
          </w:tcPr>
          <w:p w:rsidR="00E82A14" w:rsidRPr="005D6C51" w:rsidRDefault="00E82A14" w:rsidP="00786DE1">
            <w:pPr>
              <w:spacing w:after="0" w:line="240" w:lineRule="auto"/>
              <w:jc w:val="center"/>
              <w:rPr>
                <w:rFonts w:ascii="Times New Roman" w:hAnsi="Times New Roman"/>
                <w:b/>
                <w:sz w:val="20"/>
                <w:szCs w:val="20"/>
                <w:lang w:eastAsia="ru-RU"/>
              </w:rPr>
            </w:pPr>
            <w:r w:rsidRPr="005D6C51">
              <w:rPr>
                <w:rFonts w:ascii="Times New Roman" w:hAnsi="Times New Roman"/>
                <w:b/>
                <w:sz w:val="20"/>
                <w:szCs w:val="20"/>
                <w:lang w:eastAsia="ru-RU"/>
              </w:rPr>
              <w:t>Категория земель существующая</w:t>
            </w:r>
          </w:p>
        </w:tc>
        <w:tc>
          <w:tcPr>
            <w:tcW w:w="2197" w:type="dxa"/>
            <w:shd w:val="clear" w:color="auto" w:fill="auto"/>
          </w:tcPr>
          <w:p w:rsidR="00E82A14" w:rsidRDefault="00E82A14" w:rsidP="00786DE1">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Разрешенное</w:t>
            </w:r>
          </w:p>
          <w:p w:rsidR="00E82A14" w:rsidRPr="005D6C51" w:rsidRDefault="00E82A14" w:rsidP="00786DE1">
            <w:pPr>
              <w:spacing w:after="0" w:line="240" w:lineRule="auto"/>
              <w:jc w:val="center"/>
              <w:rPr>
                <w:rFonts w:ascii="Times New Roman" w:hAnsi="Times New Roman"/>
                <w:sz w:val="24"/>
                <w:szCs w:val="24"/>
                <w:lang w:eastAsia="ru-RU"/>
              </w:rPr>
            </w:pPr>
            <w:r>
              <w:rPr>
                <w:rFonts w:ascii="Times New Roman" w:hAnsi="Times New Roman"/>
                <w:b/>
                <w:sz w:val="20"/>
                <w:szCs w:val="20"/>
                <w:lang w:eastAsia="ru-RU"/>
              </w:rPr>
              <w:t>использо</w:t>
            </w:r>
            <w:r w:rsidRPr="005D6C51">
              <w:rPr>
                <w:rFonts w:ascii="Times New Roman" w:hAnsi="Times New Roman"/>
                <w:b/>
                <w:sz w:val="20"/>
                <w:szCs w:val="20"/>
                <w:lang w:eastAsia="ru-RU"/>
              </w:rPr>
              <w:t>вание</w:t>
            </w:r>
          </w:p>
        </w:tc>
        <w:tc>
          <w:tcPr>
            <w:tcW w:w="1915" w:type="dxa"/>
            <w:vMerge/>
            <w:shd w:val="clear" w:color="auto" w:fill="auto"/>
          </w:tcPr>
          <w:p w:rsidR="00E82A14" w:rsidRPr="005D6C51" w:rsidRDefault="00E82A14" w:rsidP="00786DE1">
            <w:pPr>
              <w:spacing w:after="0" w:line="240" w:lineRule="auto"/>
              <w:jc w:val="center"/>
              <w:rPr>
                <w:rFonts w:ascii="Times New Roman" w:hAnsi="Times New Roman"/>
                <w:sz w:val="24"/>
                <w:szCs w:val="24"/>
                <w:lang w:eastAsia="ru-RU"/>
              </w:rPr>
            </w:pPr>
          </w:p>
        </w:tc>
        <w:tc>
          <w:tcPr>
            <w:tcW w:w="2197" w:type="dxa"/>
            <w:vMerge/>
            <w:shd w:val="clear" w:color="auto" w:fill="auto"/>
          </w:tcPr>
          <w:p w:rsidR="00E82A14" w:rsidRPr="005D6C51" w:rsidRDefault="00E82A14" w:rsidP="00786DE1">
            <w:pPr>
              <w:spacing w:after="0" w:line="240" w:lineRule="auto"/>
              <w:jc w:val="center"/>
              <w:rPr>
                <w:rFonts w:ascii="Times New Roman" w:hAnsi="Times New Roman"/>
                <w:sz w:val="24"/>
                <w:szCs w:val="24"/>
                <w:lang w:eastAsia="ru-RU"/>
              </w:rPr>
            </w:pPr>
          </w:p>
        </w:tc>
      </w:tr>
      <w:tr w:rsidR="00786DE1" w:rsidRPr="005D6C51" w:rsidTr="00BB61B5">
        <w:trPr>
          <w:trHeight w:val="339"/>
        </w:trPr>
        <w:tc>
          <w:tcPr>
            <w:tcW w:w="683" w:type="dxa"/>
            <w:shd w:val="clear" w:color="auto" w:fill="auto"/>
          </w:tcPr>
          <w:p w:rsidR="00786DE1" w:rsidRPr="003A0280" w:rsidRDefault="00786DE1" w:rsidP="00786DE1">
            <w:pPr>
              <w:spacing w:after="0" w:line="240" w:lineRule="auto"/>
              <w:jc w:val="both"/>
              <w:rPr>
                <w:rFonts w:ascii="Times New Roman" w:hAnsi="Times New Roman"/>
                <w:sz w:val="20"/>
                <w:szCs w:val="20"/>
                <w:lang w:eastAsia="ru-RU"/>
              </w:rPr>
            </w:pPr>
            <w:r w:rsidRPr="003A0280">
              <w:rPr>
                <w:rFonts w:ascii="Times New Roman" w:hAnsi="Times New Roman"/>
                <w:sz w:val="20"/>
                <w:szCs w:val="20"/>
                <w:lang w:eastAsia="ru-RU"/>
              </w:rPr>
              <w:t>1</w:t>
            </w:r>
          </w:p>
        </w:tc>
        <w:tc>
          <w:tcPr>
            <w:tcW w:w="2326" w:type="dxa"/>
            <w:shd w:val="clear" w:color="auto" w:fill="auto"/>
          </w:tcPr>
          <w:p w:rsidR="00786DE1" w:rsidRPr="003A0280" w:rsidRDefault="00590C4D" w:rsidP="00BB61B5">
            <w:pPr>
              <w:spacing w:after="0" w:line="240" w:lineRule="auto"/>
              <w:rPr>
                <w:rFonts w:ascii="Times New Roman CYR" w:eastAsia="Times New Roman" w:hAnsi="Times New Roman CYR" w:cs="Times New Roman"/>
                <w:sz w:val="20"/>
                <w:szCs w:val="20"/>
                <w:lang w:eastAsia="ru-RU"/>
              </w:rPr>
            </w:pPr>
            <w:r>
              <w:rPr>
                <w:rFonts w:ascii="Times New Roman" w:hAnsi="Times New Roman"/>
                <w:sz w:val="20"/>
                <w:szCs w:val="20"/>
              </w:rPr>
              <w:t>03:09:250225:2</w:t>
            </w:r>
          </w:p>
        </w:tc>
        <w:tc>
          <w:tcPr>
            <w:tcW w:w="2295" w:type="dxa"/>
            <w:shd w:val="clear" w:color="auto" w:fill="auto"/>
          </w:tcPr>
          <w:p w:rsidR="00786DE1" w:rsidRPr="005D6C51" w:rsidRDefault="00786DE1" w:rsidP="003A0280">
            <w:pPr>
              <w:spacing w:after="0" w:line="240" w:lineRule="auto"/>
              <w:jc w:val="both"/>
              <w:rPr>
                <w:rFonts w:ascii="Times New Roman" w:hAnsi="Times New Roman"/>
                <w:sz w:val="24"/>
                <w:szCs w:val="24"/>
                <w:lang w:eastAsia="ru-RU"/>
              </w:rPr>
            </w:pPr>
            <w:r>
              <w:rPr>
                <w:rFonts w:ascii="Times New Roman" w:hAnsi="Times New Roman" w:cs="Times New Roman"/>
                <w:sz w:val="20"/>
                <w:szCs w:val="20"/>
              </w:rPr>
              <w:t xml:space="preserve">Республика Бурятия, район </w:t>
            </w:r>
            <w:proofErr w:type="spellStart"/>
            <w:r>
              <w:rPr>
                <w:rFonts w:ascii="Times New Roman" w:hAnsi="Times New Roman" w:cs="Times New Roman"/>
                <w:sz w:val="20"/>
                <w:szCs w:val="20"/>
              </w:rPr>
              <w:t>Кабанский</w:t>
            </w:r>
            <w:proofErr w:type="spellEnd"/>
          </w:p>
        </w:tc>
        <w:tc>
          <w:tcPr>
            <w:tcW w:w="1076" w:type="dxa"/>
            <w:shd w:val="clear" w:color="auto" w:fill="auto"/>
          </w:tcPr>
          <w:p w:rsidR="00786DE1" w:rsidRPr="003A0280" w:rsidRDefault="00590C4D" w:rsidP="00786DE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22,2</w:t>
            </w:r>
          </w:p>
        </w:tc>
        <w:tc>
          <w:tcPr>
            <w:tcW w:w="2551" w:type="dxa"/>
            <w:shd w:val="clear" w:color="auto" w:fill="auto"/>
          </w:tcPr>
          <w:p w:rsidR="00786DE1" w:rsidRPr="00BA2666" w:rsidRDefault="00786DE1" w:rsidP="00786DE1">
            <w:pPr>
              <w:spacing w:after="0" w:line="240" w:lineRule="auto"/>
              <w:rPr>
                <w:rFonts w:ascii="Times New Roman" w:hAnsi="Times New Roman"/>
                <w:sz w:val="20"/>
                <w:szCs w:val="20"/>
                <w:lang w:eastAsia="ru-RU"/>
              </w:rPr>
            </w:pPr>
            <w:r>
              <w:rPr>
                <w:rFonts w:ascii="Times New Roman" w:hAnsi="Times New Roman"/>
                <w:sz w:val="20"/>
                <w:szCs w:val="20"/>
                <w:lang w:eastAsia="ru-RU"/>
              </w:rPr>
              <w:t>Земли сельскохозяйственного назначения</w:t>
            </w:r>
          </w:p>
        </w:tc>
        <w:tc>
          <w:tcPr>
            <w:tcW w:w="2197" w:type="dxa"/>
            <w:shd w:val="clear" w:color="auto" w:fill="auto"/>
          </w:tcPr>
          <w:p w:rsidR="00786DE1" w:rsidRDefault="00BB61B5" w:rsidP="00BB61B5">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w:t>
            </w:r>
          </w:p>
        </w:tc>
        <w:tc>
          <w:tcPr>
            <w:tcW w:w="1915" w:type="dxa"/>
            <w:shd w:val="clear" w:color="auto" w:fill="auto"/>
          </w:tcPr>
          <w:p w:rsidR="00786DE1" w:rsidRPr="001C00D2" w:rsidRDefault="003A0280" w:rsidP="00590C4D">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Для </w:t>
            </w:r>
            <w:r w:rsidR="00590C4D">
              <w:rPr>
                <w:rFonts w:ascii="Times New Roman CYR" w:hAnsi="Times New Roman CYR" w:cs="Times New Roman CYR"/>
                <w:color w:val="000000"/>
                <w:sz w:val="20"/>
                <w:szCs w:val="20"/>
              </w:rPr>
              <w:t>производственных целей</w:t>
            </w:r>
          </w:p>
        </w:tc>
        <w:tc>
          <w:tcPr>
            <w:tcW w:w="2197" w:type="dxa"/>
            <w:shd w:val="clear" w:color="auto" w:fill="auto"/>
          </w:tcPr>
          <w:p w:rsidR="00786DE1" w:rsidRPr="001C00D2" w:rsidRDefault="00786DE1" w:rsidP="00590C4D">
            <w:pPr>
              <w:autoSpaceDE w:val="0"/>
              <w:autoSpaceDN w:val="0"/>
              <w:adjustRightInd w:val="0"/>
              <w:spacing w:after="0" w:line="240" w:lineRule="auto"/>
              <w:rPr>
                <w:rFonts w:ascii="Times New Roman CYR" w:hAnsi="Times New Roman CYR" w:cs="Times New Roman CYR"/>
                <w:color w:val="000000"/>
                <w:sz w:val="20"/>
                <w:szCs w:val="20"/>
              </w:rPr>
            </w:pPr>
            <w:r w:rsidRPr="001C00D2">
              <w:rPr>
                <w:rFonts w:ascii="Times New Roman CYR" w:hAnsi="Times New Roman CYR" w:cs="Times New Roman CYR"/>
                <w:color w:val="000000"/>
                <w:sz w:val="20"/>
                <w:szCs w:val="20"/>
              </w:rPr>
              <w:t xml:space="preserve">Зона </w:t>
            </w:r>
            <w:r w:rsidR="00590C4D">
              <w:rPr>
                <w:rFonts w:ascii="Times New Roman CYR" w:hAnsi="Times New Roman CYR" w:cs="Times New Roman CYR"/>
                <w:color w:val="000000"/>
                <w:sz w:val="20"/>
                <w:szCs w:val="20"/>
              </w:rPr>
              <w:t>производственная</w:t>
            </w:r>
          </w:p>
        </w:tc>
      </w:tr>
    </w:tbl>
    <w:p w:rsidR="008B1A04" w:rsidRDefault="008B1A04" w:rsidP="003A0280">
      <w:pPr>
        <w:pStyle w:val="af"/>
        <w:keepNext/>
        <w:spacing w:after="0"/>
        <w:ind w:left="0" w:firstLine="708"/>
        <w:jc w:val="both"/>
        <w:outlineLvl w:val="2"/>
        <w:rPr>
          <w:rFonts w:ascii="Times New Roman CYR" w:eastAsia="Times New Roman" w:hAnsi="Times New Roman CYR" w:cs="Times New Roman CYR"/>
          <w:b/>
          <w:bCs/>
          <w:sz w:val="24"/>
          <w:szCs w:val="24"/>
        </w:rPr>
        <w:sectPr w:rsidR="008B1A04" w:rsidSect="008B1A04">
          <w:pgSz w:w="16838" w:h="11906" w:orient="landscape" w:code="9"/>
          <w:pgMar w:top="851" w:right="1134" w:bottom="170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250A5" w:rsidRPr="00F25FF0" w:rsidRDefault="002250A5" w:rsidP="002B516C">
      <w:pPr>
        <w:pStyle w:val="af"/>
        <w:keepNext/>
        <w:numPr>
          <w:ilvl w:val="0"/>
          <w:numId w:val="5"/>
        </w:numPr>
        <w:spacing w:after="0"/>
        <w:ind w:left="0" w:firstLine="0"/>
        <w:jc w:val="center"/>
        <w:outlineLvl w:val="2"/>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lastRenderedPageBreak/>
        <w:t>ОБОСНОВАНИЕ ПЕРЕВОДА ЗЕМЕЛЬ ИЗ ОДНОЙ КАТЕГОРИИ В ДРУГУЮ</w:t>
      </w:r>
    </w:p>
    <w:p w:rsidR="002250A5" w:rsidRDefault="002250A5" w:rsidP="002250A5">
      <w:pPr>
        <w:keepNext/>
        <w:tabs>
          <w:tab w:val="left" w:pos="1276"/>
        </w:tabs>
        <w:spacing w:after="0"/>
        <w:jc w:val="center"/>
        <w:outlineLvl w:val="2"/>
        <w:rPr>
          <w:rFonts w:ascii="Times New Roman CYR" w:eastAsia="Times New Roman" w:hAnsi="Times New Roman CYR" w:cs="Times New Roman CYR"/>
          <w:b/>
          <w:bCs/>
          <w:sz w:val="24"/>
          <w:szCs w:val="24"/>
        </w:rPr>
      </w:pPr>
    </w:p>
    <w:p w:rsidR="00E82A14" w:rsidRPr="00E82A14" w:rsidRDefault="00E82A14" w:rsidP="00E82A14">
      <w:pPr>
        <w:keepNext/>
        <w:tabs>
          <w:tab w:val="left" w:pos="0"/>
        </w:tabs>
        <w:spacing w:after="0"/>
        <w:jc w:val="both"/>
        <w:outlineLvl w:val="2"/>
        <w:rPr>
          <w:rFonts w:ascii="Times New Roman CYR" w:eastAsia="Times New Roman" w:hAnsi="Times New Roman CYR" w:cs="Times New Roman"/>
          <w:sz w:val="24"/>
          <w:szCs w:val="24"/>
        </w:rPr>
      </w:pPr>
      <w:r w:rsidRPr="00BB61B5">
        <w:rPr>
          <w:rFonts w:ascii="Times New Roman CYR" w:hAnsi="Times New Roman CYR" w:cs="Microsoft Sans Serif"/>
          <w:sz w:val="24"/>
          <w:szCs w:val="24"/>
        </w:rPr>
        <w:tab/>
      </w:r>
      <w:r w:rsidR="00590C4D">
        <w:rPr>
          <w:rFonts w:ascii="Times New Roman CYR" w:hAnsi="Times New Roman CYR" w:cs="Microsoft Sans Serif"/>
          <w:sz w:val="24"/>
          <w:szCs w:val="24"/>
        </w:rPr>
        <w:t>Земельный участок с кадастровым номером</w:t>
      </w:r>
      <w:r w:rsidRPr="00BB61B5">
        <w:rPr>
          <w:rFonts w:ascii="Times New Roman CYR" w:hAnsi="Times New Roman CYR" w:cs="Microsoft Sans Serif"/>
          <w:sz w:val="24"/>
          <w:szCs w:val="24"/>
        </w:rPr>
        <w:t xml:space="preserve"> </w:t>
      </w:r>
      <w:r w:rsidR="00FD04BA" w:rsidRPr="00BB61B5">
        <w:rPr>
          <w:rFonts w:ascii="Times New Roman CYR" w:hAnsi="Times New Roman CYR" w:cs="Microsoft Sans Serif"/>
          <w:sz w:val="24"/>
          <w:szCs w:val="24"/>
        </w:rPr>
        <w:t>03:09:</w:t>
      </w:r>
      <w:r w:rsidR="00590C4D">
        <w:rPr>
          <w:rFonts w:ascii="Times New Roman CYR" w:hAnsi="Times New Roman CYR" w:cs="Microsoft Sans Serif"/>
          <w:sz w:val="24"/>
          <w:szCs w:val="24"/>
        </w:rPr>
        <w:t>250225:2</w:t>
      </w:r>
      <w:r w:rsidR="00FD04BA" w:rsidRPr="00BB61B5">
        <w:rPr>
          <w:rFonts w:ascii="Times New Roman CYR" w:hAnsi="Times New Roman CYR" w:cs="Microsoft Sans Serif"/>
          <w:sz w:val="24"/>
          <w:szCs w:val="24"/>
        </w:rPr>
        <w:t xml:space="preserve"> </w:t>
      </w:r>
      <w:r w:rsidR="00FD04BA" w:rsidRPr="00BB61B5">
        <w:rPr>
          <w:rFonts w:ascii="Times New Roman CYR" w:hAnsi="Times New Roman CYR" w:cs="Times New Roman CYR"/>
          <w:sz w:val="24"/>
          <w:szCs w:val="24"/>
        </w:rPr>
        <w:t xml:space="preserve">из земель сельскохозяйственного назначения </w:t>
      </w:r>
      <w:r w:rsidR="00BB61B5" w:rsidRPr="00BB61B5">
        <w:rPr>
          <w:rFonts w:ascii="Times New Roman CYR" w:hAnsi="Times New Roman CYR" w:cs="Times New Roman CYR"/>
          <w:sz w:val="24"/>
          <w:szCs w:val="24"/>
        </w:rPr>
        <w:t>планируется</w:t>
      </w:r>
      <w:r w:rsidR="00BB61B5">
        <w:rPr>
          <w:rFonts w:ascii="Times New Roman CYR" w:hAnsi="Times New Roman CYR" w:cs="Times New Roman CYR"/>
        </w:rPr>
        <w:t xml:space="preserve"> к </w:t>
      </w:r>
      <w:r w:rsidR="00FD04BA" w:rsidRPr="00BB61B5">
        <w:rPr>
          <w:rFonts w:ascii="Times New Roman CYR" w:hAnsi="Times New Roman CYR" w:cs="Microsoft Sans Serif"/>
          <w:sz w:val="24"/>
          <w:szCs w:val="24"/>
        </w:rPr>
        <w:t>перевод</w:t>
      </w:r>
      <w:r w:rsidR="00BB61B5">
        <w:rPr>
          <w:rFonts w:ascii="Times New Roman CYR" w:hAnsi="Times New Roman CYR" w:cs="Microsoft Sans Serif"/>
          <w:sz w:val="24"/>
          <w:szCs w:val="24"/>
        </w:rPr>
        <w:t>у</w:t>
      </w:r>
      <w:r w:rsidR="00FD04BA" w:rsidRPr="00BB61B5">
        <w:rPr>
          <w:rFonts w:ascii="Times New Roman CYR" w:hAnsi="Times New Roman CYR" w:cs="Microsoft Sans Serif"/>
          <w:sz w:val="24"/>
          <w:szCs w:val="24"/>
        </w:rPr>
        <w:t xml:space="preserve"> в земли </w:t>
      </w:r>
      <w:r w:rsidRPr="00BB61B5">
        <w:rPr>
          <w:rFonts w:ascii="Times New Roman CYR" w:eastAsia="Times New Roman" w:hAnsi="Times New Roman CYR" w:cs="Times New Roman"/>
          <w:sz w:val="24"/>
          <w:szCs w:val="24"/>
        </w:rPr>
        <w:t>промышленнос</w:t>
      </w:r>
      <w:r w:rsidRPr="00E82A14">
        <w:rPr>
          <w:rFonts w:ascii="Times New Roman CYR" w:eastAsia="Times New Roman" w:hAnsi="Times New Roman CYR" w:cs="Times New Roman"/>
          <w:sz w:val="24"/>
          <w:szCs w:val="24"/>
        </w:rPr>
        <w:t>ти, энергетики, транспорта, связи, радиовещания, телевидения, информатики, земли для обеспечения космической деятельности, земли обороны, безопасности</w:t>
      </w:r>
      <w:r>
        <w:rPr>
          <w:rFonts w:ascii="Times New Roman CYR" w:eastAsia="Times New Roman" w:hAnsi="Times New Roman CYR" w:cs="Times New Roman"/>
          <w:sz w:val="24"/>
          <w:szCs w:val="24"/>
        </w:rPr>
        <w:t xml:space="preserve"> </w:t>
      </w:r>
      <w:r w:rsidRPr="00E82A14">
        <w:rPr>
          <w:rFonts w:ascii="Times New Roman CYR" w:eastAsia="Times New Roman" w:hAnsi="Times New Roman CYR" w:cs="Times New Roman"/>
          <w:sz w:val="24"/>
          <w:szCs w:val="24"/>
        </w:rPr>
        <w:t>и земли иного специального назначения</w:t>
      </w:r>
      <w:r>
        <w:rPr>
          <w:rFonts w:ascii="Times New Roman CYR" w:eastAsia="Times New Roman" w:hAnsi="Times New Roman CYR" w:cs="Times New Roman"/>
          <w:sz w:val="24"/>
          <w:szCs w:val="24"/>
        </w:rPr>
        <w:t xml:space="preserve"> для </w:t>
      </w:r>
      <w:r w:rsidR="00590C4D">
        <w:rPr>
          <w:rFonts w:ascii="Times New Roman CYR" w:eastAsia="Times New Roman" w:hAnsi="Times New Roman CYR" w:cs="Times New Roman"/>
          <w:sz w:val="24"/>
          <w:szCs w:val="24"/>
        </w:rPr>
        <w:t>размещения производственного объекта.</w:t>
      </w:r>
    </w:p>
    <w:p w:rsidR="00BF7351" w:rsidRDefault="00BF7351" w:rsidP="005C7E5F">
      <w:pPr>
        <w:keepNext/>
        <w:tabs>
          <w:tab w:val="left" w:pos="0"/>
        </w:tabs>
        <w:spacing w:after="0"/>
        <w:jc w:val="both"/>
        <w:outlineLvl w:val="2"/>
        <w:rPr>
          <w:rFonts w:ascii="Times New Roman CYR" w:eastAsia="Times New Roman" w:hAnsi="Times New Roman CYR" w:cs="Times New Roman CYR"/>
          <w:bCs/>
          <w:sz w:val="24"/>
          <w:szCs w:val="24"/>
        </w:rPr>
      </w:pPr>
    </w:p>
    <w:p w:rsidR="004B2850" w:rsidRPr="004B2850" w:rsidRDefault="004B2850" w:rsidP="004B2850">
      <w:pPr>
        <w:pStyle w:val="af"/>
        <w:numPr>
          <w:ilvl w:val="0"/>
          <w:numId w:val="5"/>
        </w:numPr>
        <w:autoSpaceDE w:val="0"/>
        <w:autoSpaceDN w:val="0"/>
        <w:adjustRightInd w:val="0"/>
        <w:spacing w:after="0"/>
        <w:jc w:val="center"/>
        <w:rPr>
          <w:rFonts w:ascii="Times New Roman" w:hAnsi="Times New Roman"/>
          <w:b/>
          <w:sz w:val="24"/>
          <w:szCs w:val="24"/>
        </w:rPr>
      </w:pPr>
      <w:r w:rsidRPr="004B2850">
        <w:rPr>
          <w:rFonts w:ascii="Times New Roman" w:hAnsi="Times New Roman"/>
          <w:b/>
          <w:sz w:val="24"/>
          <w:szCs w:val="24"/>
        </w:rPr>
        <w:t>САНИТАРНАЯ ОЧИСТКА ТЕРРИТОРИИ</w:t>
      </w:r>
    </w:p>
    <w:p w:rsidR="004B2850" w:rsidRPr="005C4325" w:rsidRDefault="004B2850" w:rsidP="004B2850">
      <w:pPr>
        <w:autoSpaceDE w:val="0"/>
        <w:autoSpaceDN w:val="0"/>
        <w:adjustRightInd w:val="0"/>
        <w:spacing w:after="0"/>
        <w:jc w:val="center"/>
        <w:rPr>
          <w:rFonts w:ascii="Times New Roman" w:hAnsi="Times New Roman"/>
          <w:b/>
          <w:sz w:val="24"/>
          <w:szCs w:val="24"/>
        </w:rPr>
      </w:pPr>
    </w:p>
    <w:p w:rsidR="00606FF3" w:rsidRDefault="00606FF3" w:rsidP="00606FF3">
      <w:pPr>
        <w:pStyle w:val="ConsPlusTitle"/>
        <w:spacing w:line="276" w:lineRule="auto"/>
        <w:ind w:firstLine="567"/>
        <w:jc w:val="both"/>
        <w:rPr>
          <w:b w:val="0"/>
          <w:sz w:val="24"/>
          <w:szCs w:val="24"/>
        </w:rPr>
      </w:pPr>
      <w:r>
        <w:rPr>
          <w:b w:val="0"/>
          <w:sz w:val="24"/>
          <w:szCs w:val="24"/>
        </w:rPr>
        <w:t xml:space="preserve">В данном разделе приводятся сведения из </w:t>
      </w:r>
      <w:r w:rsidRPr="00EE5910">
        <w:rPr>
          <w:b w:val="0"/>
          <w:sz w:val="24"/>
          <w:szCs w:val="24"/>
        </w:rPr>
        <w:t>Территориальн</w:t>
      </w:r>
      <w:r>
        <w:rPr>
          <w:b w:val="0"/>
          <w:sz w:val="24"/>
          <w:szCs w:val="24"/>
        </w:rPr>
        <w:t>ой</w:t>
      </w:r>
      <w:r w:rsidRPr="00EE5910">
        <w:rPr>
          <w:b w:val="0"/>
          <w:sz w:val="24"/>
          <w:szCs w:val="24"/>
        </w:rPr>
        <w:t xml:space="preserve"> схем</w:t>
      </w:r>
      <w:r>
        <w:rPr>
          <w:b w:val="0"/>
          <w:sz w:val="24"/>
          <w:szCs w:val="24"/>
        </w:rPr>
        <w:t xml:space="preserve">ы </w:t>
      </w:r>
      <w:r w:rsidRPr="00EE5910">
        <w:rPr>
          <w:b w:val="0"/>
          <w:sz w:val="24"/>
          <w:szCs w:val="24"/>
        </w:rPr>
        <w:t>в области обращения с отходами, в том числе с твердыми коммунальными отходами, Республики Бурятия</w:t>
      </w:r>
      <w:r>
        <w:rPr>
          <w:b w:val="0"/>
          <w:sz w:val="24"/>
          <w:szCs w:val="24"/>
        </w:rPr>
        <w:t>, утв. Приказом Министерства природных ресурсов Республики Бурятия от 29.04.2020 №159-ПР.</w:t>
      </w:r>
    </w:p>
    <w:p w:rsidR="00606FF3" w:rsidRPr="00EE5910" w:rsidRDefault="00606FF3" w:rsidP="00606FF3">
      <w:pPr>
        <w:pStyle w:val="ConsPlusTitle"/>
        <w:spacing w:line="276" w:lineRule="auto"/>
        <w:ind w:firstLine="567"/>
        <w:jc w:val="both"/>
        <w:rPr>
          <w:b w:val="0"/>
          <w:sz w:val="24"/>
          <w:szCs w:val="24"/>
        </w:rPr>
      </w:pPr>
    </w:p>
    <w:p w:rsidR="00606FF3" w:rsidRPr="00F2562C" w:rsidRDefault="00606FF3" w:rsidP="00606FF3">
      <w:pPr>
        <w:pStyle w:val="ConsPlusNormal"/>
        <w:spacing w:line="276" w:lineRule="auto"/>
        <w:jc w:val="center"/>
        <w:rPr>
          <w:b/>
          <w:sz w:val="24"/>
          <w:szCs w:val="24"/>
        </w:rPr>
      </w:pPr>
      <w:r w:rsidRPr="00F2562C">
        <w:rPr>
          <w:b/>
          <w:sz w:val="24"/>
          <w:szCs w:val="24"/>
        </w:rPr>
        <w:t>Количеств</w:t>
      </w:r>
      <w:r>
        <w:rPr>
          <w:b/>
          <w:sz w:val="24"/>
          <w:szCs w:val="24"/>
        </w:rPr>
        <w:t>о</w:t>
      </w:r>
      <w:r w:rsidRPr="00F2562C">
        <w:rPr>
          <w:b/>
          <w:sz w:val="24"/>
          <w:szCs w:val="24"/>
        </w:rPr>
        <w:t xml:space="preserve"> образ</w:t>
      </w:r>
      <w:r>
        <w:rPr>
          <w:b/>
          <w:sz w:val="24"/>
          <w:szCs w:val="24"/>
        </w:rPr>
        <w:t>уемых</w:t>
      </w:r>
      <w:r w:rsidRPr="00F2562C">
        <w:rPr>
          <w:b/>
          <w:sz w:val="24"/>
          <w:szCs w:val="24"/>
        </w:rPr>
        <w:t xml:space="preserve"> отходов </w:t>
      </w:r>
      <w:r>
        <w:rPr>
          <w:b/>
          <w:sz w:val="24"/>
          <w:szCs w:val="24"/>
        </w:rPr>
        <w:t xml:space="preserve">жилого фонда и объектов общественного назначения </w:t>
      </w:r>
      <w:r w:rsidRPr="00F2562C">
        <w:rPr>
          <w:b/>
          <w:sz w:val="24"/>
          <w:szCs w:val="24"/>
        </w:rPr>
        <w:t xml:space="preserve"> (в тоннах)</w:t>
      </w:r>
    </w:p>
    <w:p w:rsidR="00606FF3" w:rsidRDefault="00606FF3" w:rsidP="00606FF3">
      <w:pPr>
        <w:spacing w:after="0"/>
        <w:ind w:firstLine="851"/>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Таблица 7</w:t>
      </w:r>
    </w:p>
    <w:tbl>
      <w:tblPr>
        <w:tblStyle w:val="af7"/>
        <w:tblW w:w="0" w:type="auto"/>
        <w:tblLook w:val="04A0" w:firstRow="1" w:lastRow="0" w:firstColumn="1" w:lastColumn="0" w:noHBand="0" w:noVBand="1"/>
      </w:tblPr>
      <w:tblGrid>
        <w:gridCol w:w="859"/>
        <w:gridCol w:w="1807"/>
        <w:gridCol w:w="1810"/>
        <w:gridCol w:w="2862"/>
        <w:gridCol w:w="1551"/>
      </w:tblGrid>
      <w:tr w:rsidR="00606FF3" w:rsidTr="00AA4A3C">
        <w:tc>
          <w:tcPr>
            <w:tcW w:w="859" w:type="dxa"/>
            <w:vMerge w:val="restart"/>
          </w:tcPr>
          <w:p w:rsidR="00606FF3" w:rsidRDefault="00606FF3" w:rsidP="00AA4A3C">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w:t>
            </w:r>
          </w:p>
          <w:p w:rsidR="00606FF3" w:rsidRPr="00D92CCD" w:rsidRDefault="00606FF3" w:rsidP="00AA4A3C">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п/п</w:t>
            </w:r>
          </w:p>
        </w:tc>
        <w:tc>
          <w:tcPr>
            <w:tcW w:w="1807" w:type="dxa"/>
            <w:vMerge w:val="restart"/>
          </w:tcPr>
          <w:p w:rsidR="00606FF3" w:rsidRPr="00D92CCD" w:rsidRDefault="00606FF3" w:rsidP="00AA4A3C">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Наименование источника образования отходов</w:t>
            </w:r>
          </w:p>
        </w:tc>
        <w:tc>
          <w:tcPr>
            <w:tcW w:w="6223" w:type="dxa"/>
            <w:gridSpan w:val="3"/>
          </w:tcPr>
          <w:p w:rsidR="00606FF3" w:rsidRDefault="00606FF3" w:rsidP="00AA4A3C">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Годовое количество образующихся твердых коммунальных отходов по источникам образования отходов, тонн</w:t>
            </w:r>
          </w:p>
        </w:tc>
      </w:tr>
      <w:tr w:rsidR="00606FF3" w:rsidTr="00AA4A3C">
        <w:tc>
          <w:tcPr>
            <w:tcW w:w="859" w:type="dxa"/>
            <w:vMerge/>
          </w:tcPr>
          <w:p w:rsidR="00606FF3" w:rsidRDefault="00606FF3" w:rsidP="00AA4A3C">
            <w:pPr>
              <w:autoSpaceDE w:val="0"/>
              <w:autoSpaceDN w:val="0"/>
              <w:adjustRightInd w:val="0"/>
              <w:jc w:val="center"/>
              <w:rPr>
                <w:rFonts w:ascii="Times New Roman CYR" w:eastAsia="Times New Roman" w:hAnsi="Times New Roman CYR"/>
                <w:sz w:val="24"/>
                <w:szCs w:val="24"/>
              </w:rPr>
            </w:pPr>
          </w:p>
        </w:tc>
        <w:tc>
          <w:tcPr>
            <w:tcW w:w="1807" w:type="dxa"/>
            <w:vMerge/>
          </w:tcPr>
          <w:p w:rsidR="00606FF3" w:rsidRDefault="00606FF3" w:rsidP="00AA4A3C">
            <w:pPr>
              <w:autoSpaceDE w:val="0"/>
              <w:autoSpaceDN w:val="0"/>
              <w:adjustRightInd w:val="0"/>
              <w:jc w:val="center"/>
              <w:rPr>
                <w:rFonts w:ascii="Times New Roman CYR" w:eastAsia="Times New Roman" w:hAnsi="Times New Roman CYR"/>
                <w:sz w:val="24"/>
                <w:szCs w:val="24"/>
              </w:rPr>
            </w:pPr>
          </w:p>
        </w:tc>
        <w:tc>
          <w:tcPr>
            <w:tcW w:w="1810" w:type="dxa"/>
          </w:tcPr>
          <w:p w:rsidR="00606FF3" w:rsidRDefault="00606FF3" w:rsidP="00AA4A3C">
            <w:pPr>
              <w:autoSpaceDE w:val="0"/>
              <w:autoSpaceDN w:val="0"/>
              <w:adjustRightInd w:val="0"/>
              <w:jc w:val="center"/>
              <w:rPr>
                <w:rFonts w:ascii="Times New Roman CYR" w:eastAsia="Times New Roman" w:hAnsi="Times New Roman CYR"/>
                <w:sz w:val="24"/>
                <w:szCs w:val="24"/>
              </w:rPr>
            </w:pPr>
            <w:r>
              <w:rPr>
                <w:rFonts w:ascii="Times New Roman CYR" w:hAnsi="Times New Roman CYR"/>
                <w:bCs/>
                <w:color w:val="000000"/>
                <w:sz w:val="24"/>
                <w:szCs w:val="24"/>
              </w:rPr>
              <w:t>Жилой фонд</w:t>
            </w:r>
          </w:p>
        </w:tc>
        <w:tc>
          <w:tcPr>
            <w:tcW w:w="2862" w:type="dxa"/>
          </w:tcPr>
          <w:p w:rsidR="00606FF3" w:rsidRDefault="00606FF3" w:rsidP="00AA4A3C">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Объекты общественного назначения</w:t>
            </w:r>
          </w:p>
        </w:tc>
        <w:tc>
          <w:tcPr>
            <w:tcW w:w="1551" w:type="dxa"/>
          </w:tcPr>
          <w:p w:rsidR="00606FF3" w:rsidRDefault="00606FF3" w:rsidP="00AA4A3C">
            <w:pPr>
              <w:autoSpaceDE w:val="0"/>
              <w:autoSpaceDN w:val="0"/>
              <w:adjustRightInd w:val="0"/>
              <w:jc w:val="center"/>
              <w:rPr>
                <w:rFonts w:ascii="Times New Roman CYR" w:hAnsi="Times New Roman CYR"/>
                <w:bCs/>
                <w:color w:val="000000"/>
                <w:sz w:val="24"/>
                <w:szCs w:val="24"/>
              </w:rPr>
            </w:pPr>
            <w:r>
              <w:rPr>
                <w:rFonts w:ascii="Times New Roman CYR" w:hAnsi="Times New Roman CYR"/>
                <w:bCs/>
                <w:color w:val="000000"/>
                <w:sz w:val="24"/>
                <w:szCs w:val="24"/>
              </w:rPr>
              <w:t>Всего</w:t>
            </w:r>
          </w:p>
        </w:tc>
      </w:tr>
      <w:tr w:rsidR="00606FF3" w:rsidTr="00AA4A3C">
        <w:tc>
          <w:tcPr>
            <w:tcW w:w="859" w:type="dxa"/>
          </w:tcPr>
          <w:p w:rsidR="00606FF3" w:rsidRPr="008369BD" w:rsidRDefault="00606FF3" w:rsidP="00AA4A3C">
            <w:pPr>
              <w:autoSpaceDE w:val="0"/>
              <w:autoSpaceDN w:val="0"/>
              <w:adjustRightInd w:val="0"/>
              <w:jc w:val="both"/>
              <w:rPr>
                <w:rFonts w:ascii="Times New Roman CYR" w:eastAsia="Times New Roman" w:hAnsi="Times New Roman CYR"/>
                <w:sz w:val="24"/>
                <w:szCs w:val="24"/>
              </w:rPr>
            </w:pPr>
          </w:p>
        </w:tc>
        <w:tc>
          <w:tcPr>
            <w:tcW w:w="1807" w:type="dxa"/>
          </w:tcPr>
          <w:p w:rsidR="00606FF3" w:rsidRPr="000A5AD4" w:rsidRDefault="00657A41" w:rsidP="00AA4A3C">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 ГП</w:t>
            </w:r>
            <w:r w:rsidR="00606FF3" w:rsidRPr="000A5AD4">
              <w:rPr>
                <w:rFonts w:ascii="Times New Roman" w:eastAsia="Times New Roman" w:hAnsi="Times New Roman" w:cs="Times New Roman"/>
                <w:sz w:val="24"/>
                <w:szCs w:val="24"/>
              </w:rPr>
              <w:t xml:space="preserve"> </w:t>
            </w:r>
            <w:r w:rsidR="00606FF3">
              <w:rPr>
                <w:rFonts w:ascii="Times New Roman" w:eastAsia="Times New Roman" w:hAnsi="Times New Roman" w:cs="Times New Roman"/>
                <w:sz w:val="24"/>
                <w:szCs w:val="24"/>
              </w:rPr>
              <w:t>«</w:t>
            </w:r>
            <w:r>
              <w:rPr>
                <w:rFonts w:ascii="Times New Roman" w:eastAsia="Times New Roman" w:hAnsi="Times New Roman" w:cs="Times New Roman"/>
                <w:sz w:val="24"/>
                <w:szCs w:val="24"/>
              </w:rPr>
              <w:t>Каменское</w:t>
            </w:r>
            <w:r w:rsidR="00606FF3" w:rsidRPr="000A5AD4">
              <w:rPr>
                <w:rFonts w:ascii="Times New Roman" w:eastAsia="Times New Roman" w:hAnsi="Times New Roman" w:cs="Times New Roman"/>
                <w:sz w:val="24"/>
                <w:szCs w:val="24"/>
              </w:rPr>
              <w:t>»</w:t>
            </w:r>
          </w:p>
        </w:tc>
        <w:tc>
          <w:tcPr>
            <w:tcW w:w="1810" w:type="dxa"/>
          </w:tcPr>
          <w:p w:rsidR="00606FF3" w:rsidRPr="002E76AF" w:rsidRDefault="00A64877" w:rsidP="00AA4A3C">
            <w:pPr>
              <w:pStyle w:val="ConsPlusNormal"/>
              <w:jc w:val="center"/>
              <w:rPr>
                <w:sz w:val="24"/>
                <w:szCs w:val="24"/>
              </w:rPr>
            </w:pPr>
            <w:r>
              <w:rPr>
                <w:sz w:val="24"/>
                <w:szCs w:val="24"/>
              </w:rPr>
              <w:t>2087,982</w:t>
            </w:r>
          </w:p>
        </w:tc>
        <w:tc>
          <w:tcPr>
            <w:tcW w:w="2862" w:type="dxa"/>
          </w:tcPr>
          <w:p w:rsidR="00606FF3" w:rsidRPr="002E76AF" w:rsidRDefault="00A64877" w:rsidP="00AA4A3C">
            <w:pPr>
              <w:pStyle w:val="ConsPlusNormal"/>
              <w:jc w:val="center"/>
              <w:rPr>
                <w:sz w:val="24"/>
                <w:szCs w:val="24"/>
              </w:rPr>
            </w:pPr>
            <w:r>
              <w:rPr>
                <w:sz w:val="24"/>
                <w:szCs w:val="24"/>
              </w:rPr>
              <w:t>208,7982</w:t>
            </w:r>
          </w:p>
        </w:tc>
        <w:tc>
          <w:tcPr>
            <w:tcW w:w="1551" w:type="dxa"/>
          </w:tcPr>
          <w:p w:rsidR="00606FF3" w:rsidRPr="002E76AF" w:rsidRDefault="00A64877" w:rsidP="00AA4A3C">
            <w:pPr>
              <w:pStyle w:val="ConsPlusNormal"/>
              <w:jc w:val="center"/>
              <w:rPr>
                <w:sz w:val="24"/>
                <w:szCs w:val="24"/>
              </w:rPr>
            </w:pPr>
            <w:r>
              <w:rPr>
                <w:sz w:val="24"/>
                <w:szCs w:val="24"/>
              </w:rPr>
              <w:t>2296,7802</w:t>
            </w:r>
          </w:p>
        </w:tc>
      </w:tr>
    </w:tbl>
    <w:p w:rsidR="00E408CA" w:rsidRDefault="00E408CA" w:rsidP="00606FF3">
      <w:pPr>
        <w:pStyle w:val="a3"/>
        <w:widowControl w:val="0"/>
        <w:spacing w:line="276" w:lineRule="auto"/>
        <w:ind w:firstLine="709"/>
        <w:jc w:val="both"/>
        <w:rPr>
          <w:rFonts w:ascii="Times New Roman CYR" w:hAnsi="Times New Roman CYR" w:cs="Times New Roman"/>
          <w:sz w:val="24"/>
          <w:szCs w:val="24"/>
        </w:rPr>
      </w:pPr>
    </w:p>
    <w:p w:rsidR="00606FF3" w:rsidRDefault="00606FF3" w:rsidP="00606FF3">
      <w:pPr>
        <w:pStyle w:val="a3"/>
        <w:widowControl w:val="0"/>
        <w:spacing w:line="276" w:lineRule="auto"/>
        <w:ind w:firstLine="709"/>
        <w:jc w:val="both"/>
        <w:rPr>
          <w:rFonts w:ascii="Times New Roman CYR" w:hAnsi="Times New Roman CYR" w:cs="Times New Roman"/>
          <w:sz w:val="24"/>
          <w:szCs w:val="24"/>
        </w:rPr>
      </w:pPr>
      <w:r>
        <w:rPr>
          <w:rFonts w:ascii="Times New Roman CYR" w:hAnsi="Times New Roman CYR" w:cs="Times New Roman"/>
          <w:sz w:val="24"/>
          <w:szCs w:val="24"/>
        </w:rPr>
        <w:t xml:space="preserve">Территориальной схемой предусмотрено устройство контейнерных площадок в населенных пунктах </w:t>
      </w:r>
      <w:r w:rsidR="00657A41">
        <w:rPr>
          <w:rFonts w:ascii="Times New Roman CYR" w:hAnsi="Times New Roman CYR" w:cs="Times New Roman"/>
          <w:sz w:val="24"/>
          <w:szCs w:val="24"/>
        </w:rPr>
        <w:t>МО ГП</w:t>
      </w:r>
      <w:r>
        <w:rPr>
          <w:rFonts w:ascii="Times New Roman CYR" w:hAnsi="Times New Roman CYR" w:cs="Times New Roman"/>
          <w:sz w:val="24"/>
          <w:szCs w:val="24"/>
        </w:rPr>
        <w:t xml:space="preserve"> «</w:t>
      </w:r>
      <w:r w:rsidR="00657A41">
        <w:rPr>
          <w:rFonts w:ascii="Times New Roman CYR" w:hAnsi="Times New Roman CYR" w:cs="Times New Roman"/>
          <w:sz w:val="24"/>
          <w:szCs w:val="24"/>
        </w:rPr>
        <w:t>Каменское</w:t>
      </w:r>
      <w:r>
        <w:rPr>
          <w:rFonts w:ascii="Times New Roman CYR" w:hAnsi="Times New Roman CYR" w:cs="Times New Roman"/>
          <w:sz w:val="24"/>
          <w:szCs w:val="24"/>
        </w:rPr>
        <w:t xml:space="preserve">» (количество производимых отходов – </w:t>
      </w:r>
      <w:r w:rsidR="00A64877">
        <w:rPr>
          <w:rFonts w:ascii="Times New Roman" w:hAnsi="Times New Roman" w:cs="Times New Roman"/>
          <w:sz w:val="24"/>
          <w:szCs w:val="24"/>
        </w:rPr>
        <w:t>18230,916</w:t>
      </w:r>
      <w:r w:rsidR="00E408CA">
        <w:rPr>
          <w:rFonts w:ascii="Times New Roman" w:hAnsi="Times New Roman" w:cs="Times New Roman"/>
          <w:sz w:val="24"/>
          <w:szCs w:val="24"/>
        </w:rPr>
        <w:t xml:space="preserve"> </w:t>
      </w:r>
      <w:proofErr w:type="spellStart"/>
      <w:proofErr w:type="gramStart"/>
      <w:r>
        <w:rPr>
          <w:rFonts w:ascii="Times New Roman CYR" w:hAnsi="Times New Roman CYR" w:cs="Times New Roman"/>
          <w:sz w:val="24"/>
          <w:szCs w:val="24"/>
        </w:rPr>
        <w:t>куб.м</w:t>
      </w:r>
      <w:proofErr w:type="spellEnd"/>
      <w:proofErr w:type="gramEnd"/>
      <w:r>
        <w:rPr>
          <w:rFonts w:ascii="Times New Roman CYR" w:hAnsi="Times New Roman CYR" w:cs="Times New Roman"/>
          <w:sz w:val="24"/>
          <w:szCs w:val="24"/>
        </w:rPr>
        <w:t xml:space="preserve">). Расчетное количество контейнеров – </w:t>
      </w:r>
      <w:r w:rsidR="00E408CA">
        <w:rPr>
          <w:rFonts w:ascii="Times New Roman CYR" w:hAnsi="Times New Roman CYR" w:cs="Times New Roman"/>
          <w:sz w:val="24"/>
          <w:szCs w:val="24"/>
        </w:rPr>
        <w:t>2</w:t>
      </w:r>
      <w:r w:rsidR="00A64877">
        <w:rPr>
          <w:rFonts w:ascii="Times New Roman CYR" w:hAnsi="Times New Roman CYR" w:cs="Times New Roman"/>
          <w:sz w:val="24"/>
          <w:szCs w:val="24"/>
        </w:rPr>
        <w:t>34</w:t>
      </w:r>
      <w:r>
        <w:rPr>
          <w:rFonts w:ascii="Times New Roman CYR" w:hAnsi="Times New Roman CYR" w:cs="Times New Roman"/>
          <w:sz w:val="24"/>
          <w:szCs w:val="24"/>
        </w:rPr>
        <w:t xml:space="preserve"> шт.</w:t>
      </w:r>
    </w:p>
    <w:p w:rsidR="00606FF3" w:rsidRDefault="00606FF3" w:rsidP="00606FF3">
      <w:pPr>
        <w:pStyle w:val="a3"/>
        <w:widowControl w:val="0"/>
        <w:spacing w:line="276" w:lineRule="auto"/>
        <w:ind w:firstLine="709"/>
        <w:jc w:val="both"/>
        <w:rPr>
          <w:rFonts w:ascii="Times New Roman CYR" w:eastAsia="Times New Roman" w:hAnsi="Times New Roman CYR"/>
          <w:sz w:val="24"/>
          <w:szCs w:val="24"/>
        </w:rPr>
      </w:pPr>
      <w:r>
        <w:rPr>
          <w:rFonts w:ascii="Times New Roman CYR" w:hAnsi="Times New Roman CYR" w:cs="Times New Roman"/>
          <w:sz w:val="24"/>
          <w:szCs w:val="24"/>
        </w:rPr>
        <w:t xml:space="preserve">Сбор отходов будет осуществляться в контейнерах </w:t>
      </w:r>
      <w:r w:rsidRPr="00ED695C">
        <w:rPr>
          <w:rFonts w:ascii="Times New Roman CYR" w:hAnsi="Times New Roman CYR" w:cs="Times New Roman"/>
          <w:sz w:val="24"/>
          <w:szCs w:val="24"/>
        </w:rPr>
        <w:t xml:space="preserve">с последующей транспортировкой крупнотоннажным мусоровозом до </w:t>
      </w:r>
      <w:r>
        <w:rPr>
          <w:rFonts w:ascii="Times New Roman CYR" w:hAnsi="Times New Roman CYR" w:cs="Times New Roman"/>
          <w:sz w:val="24"/>
          <w:szCs w:val="24"/>
        </w:rPr>
        <w:t xml:space="preserve">объектов размещения отходов </w:t>
      </w:r>
      <w:proofErr w:type="spellStart"/>
      <w:r>
        <w:rPr>
          <w:rFonts w:ascii="Times New Roman CYR" w:hAnsi="Times New Roman CYR" w:cs="Times New Roman"/>
          <w:sz w:val="24"/>
          <w:szCs w:val="24"/>
        </w:rPr>
        <w:t>п.Селенгинск</w:t>
      </w:r>
      <w:proofErr w:type="spellEnd"/>
      <w:r w:rsidRPr="00ED695C">
        <w:rPr>
          <w:rFonts w:ascii="Times New Roman CYR" w:hAnsi="Times New Roman CYR" w:cs="Times New Roman"/>
          <w:sz w:val="24"/>
          <w:szCs w:val="24"/>
        </w:rPr>
        <w:t xml:space="preserve">. </w:t>
      </w:r>
    </w:p>
    <w:p w:rsidR="00606FF3" w:rsidRDefault="00606FF3" w:rsidP="00606FF3">
      <w:pPr>
        <w:autoSpaceDE w:val="0"/>
        <w:autoSpaceDN w:val="0"/>
        <w:adjustRightInd w:val="0"/>
        <w:spacing w:after="0" w:line="240" w:lineRule="auto"/>
        <w:ind w:firstLine="708"/>
        <w:jc w:val="both"/>
        <w:rPr>
          <w:rFonts w:ascii="Times New Roman CYR" w:eastAsia="Times New Roman" w:hAnsi="Times New Roman CYR"/>
          <w:sz w:val="24"/>
          <w:szCs w:val="24"/>
        </w:rPr>
      </w:pPr>
    </w:p>
    <w:p w:rsidR="008B1A04" w:rsidRDefault="008B1A04" w:rsidP="00606FF3">
      <w:pPr>
        <w:autoSpaceDE w:val="0"/>
        <w:autoSpaceDN w:val="0"/>
        <w:adjustRightInd w:val="0"/>
        <w:spacing w:after="0" w:line="240" w:lineRule="auto"/>
        <w:ind w:firstLine="708"/>
        <w:jc w:val="both"/>
        <w:rPr>
          <w:rFonts w:ascii="Times New Roman CYR" w:eastAsia="Times New Roman" w:hAnsi="Times New Roman CYR"/>
          <w:sz w:val="24"/>
          <w:szCs w:val="24"/>
        </w:rPr>
      </w:pPr>
    </w:p>
    <w:p w:rsidR="008B1A04" w:rsidRDefault="008B1A04" w:rsidP="00606FF3">
      <w:pPr>
        <w:autoSpaceDE w:val="0"/>
        <w:autoSpaceDN w:val="0"/>
        <w:adjustRightInd w:val="0"/>
        <w:spacing w:after="0" w:line="240" w:lineRule="auto"/>
        <w:ind w:firstLine="708"/>
        <w:jc w:val="both"/>
        <w:rPr>
          <w:rFonts w:ascii="Times New Roman CYR" w:eastAsia="Times New Roman" w:hAnsi="Times New Roman CYR"/>
          <w:sz w:val="24"/>
          <w:szCs w:val="24"/>
        </w:rPr>
      </w:pPr>
    </w:p>
    <w:p w:rsidR="008B1A04" w:rsidRDefault="008B1A04" w:rsidP="00606FF3">
      <w:pPr>
        <w:autoSpaceDE w:val="0"/>
        <w:autoSpaceDN w:val="0"/>
        <w:adjustRightInd w:val="0"/>
        <w:spacing w:after="0" w:line="240" w:lineRule="auto"/>
        <w:ind w:firstLine="708"/>
        <w:jc w:val="both"/>
        <w:rPr>
          <w:rFonts w:ascii="Times New Roman CYR" w:eastAsia="Times New Roman" w:hAnsi="Times New Roman CYR"/>
          <w:sz w:val="24"/>
          <w:szCs w:val="24"/>
        </w:rPr>
      </w:pPr>
    </w:p>
    <w:p w:rsidR="008B1A04" w:rsidRDefault="008B1A04" w:rsidP="00606FF3">
      <w:pPr>
        <w:autoSpaceDE w:val="0"/>
        <w:autoSpaceDN w:val="0"/>
        <w:adjustRightInd w:val="0"/>
        <w:spacing w:after="0" w:line="240" w:lineRule="auto"/>
        <w:ind w:firstLine="708"/>
        <w:jc w:val="both"/>
        <w:rPr>
          <w:rFonts w:ascii="Times New Roman CYR" w:eastAsia="Times New Roman" w:hAnsi="Times New Roman CYR"/>
          <w:sz w:val="24"/>
          <w:szCs w:val="24"/>
        </w:rPr>
      </w:pPr>
    </w:p>
    <w:p w:rsidR="008B1A04" w:rsidRDefault="008B1A04" w:rsidP="00606FF3">
      <w:pPr>
        <w:autoSpaceDE w:val="0"/>
        <w:autoSpaceDN w:val="0"/>
        <w:adjustRightInd w:val="0"/>
        <w:spacing w:after="0" w:line="240" w:lineRule="auto"/>
        <w:ind w:firstLine="708"/>
        <w:jc w:val="both"/>
        <w:rPr>
          <w:rFonts w:ascii="Times New Roman CYR" w:eastAsia="Times New Roman" w:hAnsi="Times New Roman CYR"/>
          <w:sz w:val="24"/>
          <w:szCs w:val="24"/>
        </w:rPr>
      </w:pPr>
    </w:p>
    <w:p w:rsidR="008B1A04" w:rsidRDefault="008B1A04" w:rsidP="00606FF3">
      <w:pPr>
        <w:autoSpaceDE w:val="0"/>
        <w:autoSpaceDN w:val="0"/>
        <w:adjustRightInd w:val="0"/>
        <w:spacing w:after="0" w:line="240" w:lineRule="auto"/>
        <w:ind w:firstLine="708"/>
        <w:jc w:val="both"/>
        <w:rPr>
          <w:rFonts w:ascii="Times New Roman CYR" w:eastAsia="Times New Roman" w:hAnsi="Times New Roman CYR"/>
          <w:sz w:val="24"/>
          <w:szCs w:val="24"/>
        </w:rPr>
      </w:pPr>
    </w:p>
    <w:p w:rsidR="008B1A04" w:rsidRDefault="008B1A04" w:rsidP="00606FF3">
      <w:pPr>
        <w:autoSpaceDE w:val="0"/>
        <w:autoSpaceDN w:val="0"/>
        <w:adjustRightInd w:val="0"/>
        <w:spacing w:after="0" w:line="240" w:lineRule="auto"/>
        <w:ind w:firstLine="708"/>
        <w:jc w:val="both"/>
        <w:rPr>
          <w:rFonts w:ascii="Times New Roman CYR" w:eastAsia="Times New Roman" w:hAnsi="Times New Roman CYR"/>
          <w:sz w:val="24"/>
          <w:szCs w:val="24"/>
        </w:rPr>
      </w:pPr>
    </w:p>
    <w:p w:rsidR="008B1A04" w:rsidRDefault="008B1A04" w:rsidP="00606FF3">
      <w:pPr>
        <w:autoSpaceDE w:val="0"/>
        <w:autoSpaceDN w:val="0"/>
        <w:adjustRightInd w:val="0"/>
        <w:spacing w:after="0" w:line="240" w:lineRule="auto"/>
        <w:ind w:firstLine="708"/>
        <w:jc w:val="both"/>
        <w:rPr>
          <w:rFonts w:ascii="Times New Roman CYR" w:eastAsia="Times New Roman" w:hAnsi="Times New Roman CYR"/>
          <w:sz w:val="24"/>
          <w:szCs w:val="24"/>
        </w:rPr>
      </w:pPr>
    </w:p>
    <w:p w:rsidR="008B1A04" w:rsidRDefault="008B1A04" w:rsidP="00606FF3">
      <w:pPr>
        <w:autoSpaceDE w:val="0"/>
        <w:autoSpaceDN w:val="0"/>
        <w:adjustRightInd w:val="0"/>
        <w:spacing w:after="0" w:line="240" w:lineRule="auto"/>
        <w:ind w:firstLine="708"/>
        <w:jc w:val="both"/>
        <w:rPr>
          <w:rFonts w:ascii="Times New Roman CYR" w:eastAsia="Times New Roman" w:hAnsi="Times New Roman CYR"/>
          <w:sz w:val="24"/>
          <w:szCs w:val="24"/>
        </w:rPr>
      </w:pPr>
    </w:p>
    <w:p w:rsidR="008B1A04" w:rsidRDefault="008B1A04" w:rsidP="00606FF3">
      <w:pPr>
        <w:autoSpaceDE w:val="0"/>
        <w:autoSpaceDN w:val="0"/>
        <w:adjustRightInd w:val="0"/>
        <w:spacing w:after="0" w:line="240" w:lineRule="auto"/>
        <w:ind w:firstLine="708"/>
        <w:jc w:val="both"/>
        <w:rPr>
          <w:rFonts w:ascii="Times New Roman CYR" w:eastAsia="Times New Roman" w:hAnsi="Times New Roman CYR"/>
          <w:sz w:val="24"/>
          <w:szCs w:val="24"/>
        </w:rPr>
      </w:pPr>
    </w:p>
    <w:p w:rsidR="008B1A04" w:rsidRDefault="008B1A04" w:rsidP="00606FF3">
      <w:pPr>
        <w:autoSpaceDE w:val="0"/>
        <w:autoSpaceDN w:val="0"/>
        <w:adjustRightInd w:val="0"/>
        <w:spacing w:after="0" w:line="240" w:lineRule="auto"/>
        <w:ind w:firstLine="708"/>
        <w:jc w:val="both"/>
        <w:rPr>
          <w:rFonts w:ascii="Times New Roman CYR" w:eastAsia="Times New Roman" w:hAnsi="Times New Roman CYR"/>
          <w:sz w:val="24"/>
          <w:szCs w:val="24"/>
        </w:rPr>
      </w:pPr>
    </w:p>
    <w:p w:rsidR="008B1A04" w:rsidRDefault="008B1A04" w:rsidP="00606FF3">
      <w:pPr>
        <w:autoSpaceDE w:val="0"/>
        <w:autoSpaceDN w:val="0"/>
        <w:adjustRightInd w:val="0"/>
        <w:spacing w:after="0" w:line="240" w:lineRule="auto"/>
        <w:ind w:firstLine="708"/>
        <w:jc w:val="both"/>
        <w:rPr>
          <w:rFonts w:ascii="Times New Roman CYR" w:eastAsia="Times New Roman" w:hAnsi="Times New Roman CYR"/>
          <w:sz w:val="24"/>
          <w:szCs w:val="24"/>
        </w:rPr>
      </w:pPr>
    </w:p>
    <w:p w:rsidR="008B1A04" w:rsidRDefault="008B1A04" w:rsidP="00606FF3">
      <w:pPr>
        <w:autoSpaceDE w:val="0"/>
        <w:autoSpaceDN w:val="0"/>
        <w:adjustRightInd w:val="0"/>
        <w:spacing w:after="0" w:line="240" w:lineRule="auto"/>
        <w:ind w:firstLine="708"/>
        <w:jc w:val="both"/>
        <w:rPr>
          <w:rFonts w:ascii="Times New Roman CYR" w:eastAsia="Times New Roman" w:hAnsi="Times New Roman CYR"/>
          <w:sz w:val="24"/>
          <w:szCs w:val="24"/>
        </w:rPr>
      </w:pPr>
    </w:p>
    <w:p w:rsidR="008B1A04" w:rsidRDefault="008B1A04" w:rsidP="00606FF3">
      <w:pPr>
        <w:autoSpaceDE w:val="0"/>
        <w:autoSpaceDN w:val="0"/>
        <w:adjustRightInd w:val="0"/>
        <w:spacing w:after="0" w:line="240" w:lineRule="auto"/>
        <w:ind w:firstLine="708"/>
        <w:jc w:val="both"/>
        <w:rPr>
          <w:rFonts w:ascii="Times New Roman CYR" w:eastAsia="Times New Roman" w:hAnsi="Times New Roman CYR"/>
          <w:sz w:val="24"/>
          <w:szCs w:val="24"/>
        </w:rPr>
      </w:pPr>
      <w:r>
        <w:rPr>
          <w:rFonts w:ascii="Times New Roman CYR" w:eastAsia="Times New Roman" w:hAnsi="Times New Roman CYR"/>
          <w:sz w:val="24"/>
          <w:szCs w:val="24"/>
        </w:rPr>
        <w:t>\</w:t>
      </w:r>
    </w:p>
    <w:p w:rsidR="00462195" w:rsidRDefault="00462195" w:rsidP="00ED695C">
      <w:pPr>
        <w:autoSpaceDE w:val="0"/>
        <w:autoSpaceDN w:val="0"/>
        <w:adjustRightInd w:val="0"/>
        <w:spacing w:after="0" w:line="240" w:lineRule="auto"/>
        <w:ind w:firstLine="708"/>
        <w:jc w:val="both"/>
        <w:rPr>
          <w:rFonts w:ascii="Times New Roman CYR" w:eastAsia="Times New Roman" w:hAnsi="Times New Roman CYR"/>
          <w:sz w:val="24"/>
          <w:szCs w:val="24"/>
        </w:rPr>
      </w:pPr>
    </w:p>
    <w:p w:rsidR="00330F47" w:rsidRDefault="00330F47" w:rsidP="005337BA">
      <w:pPr>
        <w:pStyle w:val="31"/>
        <w:tabs>
          <w:tab w:val="left" w:pos="0"/>
        </w:tabs>
        <w:spacing w:before="0" w:beforeAutospacing="0" w:after="0" w:afterAutospacing="0" w:line="360" w:lineRule="auto"/>
        <w:ind w:left="720" w:firstLine="0"/>
        <w:jc w:val="center"/>
        <w:rPr>
          <w:rFonts w:ascii="Times New Roman" w:hAnsi="Times New Roman"/>
          <w:b/>
          <w:sz w:val="24"/>
          <w:szCs w:val="24"/>
        </w:rPr>
      </w:pPr>
    </w:p>
    <w:p w:rsidR="00E12D40" w:rsidRDefault="00E12D40" w:rsidP="005337BA">
      <w:pPr>
        <w:pStyle w:val="31"/>
        <w:tabs>
          <w:tab w:val="left" w:pos="0"/>
        </w:tabs>
        <w:spacing w:before="0" w:beforeAutospacing="0" w:after="0" w:afterAutospacing="0" w:line="360" w:lineRule="auto"/>
        <w:ind w:left="720" w:firstLine="0"/>
        <w:jc w:val="center"/>
        <w:rPr>
          <w:rFonts w:ascii="Times New Roman" w:hAnsi="Times New Roman"/>
          <w:b/>
          <w:sz w:val="24"/>
          <w:szCs w:val="24"/>
        </w:rPr>
      </w:pPr>
    </w:p>
    <w:p w:rsidR="00E12D40" w:rsidRDefault="00E12D40" w:rsidP="005337BA">
      <w:pPr>
        <w:pStyle w:val="31"/>
        <w:tabs>
          <w:tab w:val="left" w:pos="0"/>
        </w:tabs>
        <w:spacing w:before="0" w:beforeAutospacing="0" w:after="0" w:afterAutospacing="0" w:line="360" w:lineRule="auto"/>
        <w:ind w:left="720" w:firstLine="0"/>
        <w:jc w:val="center"/>
        <w:rPr>
          <w:rFonts w:ascii="Times New Roman" w:hAnsi="Times New Roman"/>
          <w:b/>
          <w:sz w:val="24"/>
          <w:szCs w:val="24"/>
        </w:rPr>
      </w:pPr>
    </w:p>
    <w:p w:rsidR="000A10E6" w:rsidRDefault="000A10E6" w:rsidP="005337BA">
      <w:pPr>
        <w:pStyle w:val="31"/>
        <w:tabs>
          <w:tab w:val="left" w:pos="0"/>
        </w:tabs>
        <w:spacing w:before="0" w:beforeAutospacing="0" w:after="0" w:afterAutospacing="0" w:line="360" w:lineRule="auto"/>
        <w:ind w:left="720" w:firstLine="0"/>
        <w:jc w:val="center"/>
        <w:rPr>
          <w:rFonts w:ascii="Times New Roman" w:hAnsi="Times New Roman"/>
          <w:b/>
          <w:sz w:val="24"/>
          <w:szCs w:val="24"/>
        </w:rPr>
      </w:pPr>
    </w:p>
    <w:p w:rsidR="004E6903" w:rsidRDefault="004E6903" w:rsidP="005337BA">
      <w:pPr>
        <w:pStyle w:val="31"/>
        <w:tabs>
          <w:tab w:val="left" w:pos="0"/>
        </w:tabs>
        <w:spacing w:before="0" w:beforeAutospacing="0" w:after="0" w:afterAutospacing="0" w:line="360" w:lineRule="auto"/>
        <w:ind w:left="720" w:firstLine="0"/>
        <w:jc w:val="center"/>
        <w:rPr>
          <w:rFonts w:ascii="Times New Roman" w:hAnsi="Times New Roman"/>
          <w:b/>
          <w:sz w:val="24"/>
          <w:szCs w:val="24"/>
        </w:rPr>
      </w:pPr>
    </w:p>
    <w:p w:rsidR="00CC305A" w:rsidRDefault="00CC305A" w:rsidP="005337BA">
      <w:pPr>
        <w:pStyle w:val="31"/>
        <w:tabs>
          <w:tab w:val="left" w:pos="0"/>
        </w:tabs>
        <w:spacing w:before="0" w:beforeAutospacing="0" w:after="0" w:afterAutospacing="0" w:line="360" w:lineRule="auto"/>
        <w:ind w:left="720" w:firstLine="0"/>
        <w:jc w:val="center"/>
        <w:rPr>
          <w:rFonts w:ascii="Times New Roman" w:hAnsi="Times New Roman"/>
          <w:b/>
          <w:sz w:val="24"/>
          <w:szCs w:val="24"/>
        </w:rPr>
      </w:pPr>
    </w:p>
    <w:p w:rsidR="00CC305A" w:rsidRDefault="00CC305A" w:rsidP="005337BA">
      <w:pPr>
        <w:pStyle w:val="31"/>
        <w:tabs>
          <w:tab w:val="left" w:pos="0"/>
        </w:tabs>
        <w:spacing w:before="0" w:beforeAutospacing="0" w:after="0" w:afterAutospacing="0" w:line="360" w:lineRule="auto"/>
        <w:ind w:left="720" w:firstLine="0"/>
        <w:jc w:val="center"/>
        <w:rPr>
          <w:rFonts w:ascii="Times New Roman" w:hAnsi="Times New Roman"/>
          <w:b/>
          <w:sz w:val="24"/>
          <w:szCs w:val="24"/>
        </w:rPr>
      </w:pPr>
    </w:p>
    <w:sectPr w:rsidR="00CC305A" w:rsidSect="008B1A04">
      <w:pgSz w:w="11906" w:h="16838" w:code="9"/>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C27" w:rsidRDefault="000B3C27" w:rsidP="002E353D">
      <w:pPr>
        <w:spacing w:after="0" w:line="240" w:lineRule="auto"/>
      </w:pPr>
      <w:r>
        <w:separator/>
      </w:r>
    </w:p>
  </w:endnote>
  <w:endnote w:type="continuationSeparator" w:id="0">
    <w:p w:rsidR="000B3C27" w:rsidRDefault="000B3C27" w:rsidP="002E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CC"/>
    <w:family w:val="auto"/>
    <w:notTrueType/>
    <w:pitch w:val="default"/>
    <w:sig w:usb0="00000201" w:usb1="00000000" w:usb2="00000000" w:usb3="00000000" w:csb0="00000004" w:csb1="00000000"/>
  </w:font>
  <w:font w:name="Kudriashov">
    <w:charset w:val="00"/>
    <w:family w:val="auto"/>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376"/>
      <w:docPartObj>
        <w:docPartGallery w:val="Page Numbers (Bottom of Page)"/>
        <w:docPartUnique/>
      </w:docPartObj>
    </w:sdtPr>
    <w:sdtEndPr/>
    <w:sdtContent>
      <w:p w:rsidR="00590C4D" w:rsidRDefault="00590C4D">
        <w:pPr>
          <w:pStyle w:val="afa"/>
          <w:jc w:val="right"/>
        </w:pPr>
        <w:r>
          <w:fldChar w:fldCharType="begin"/>
        </w:r>
        <w:r>
          <w:instrText xml:space="preserve"> PAGE   \* MERGEFORMAT </w:instrText>
        </w:r>
        <w:r>
          <w:fldChar w:fldCharType="separate"/>
        </w:r>
        <w:r w:rsidR="00747116">
          <w:rPr>
            <w:noProof/>
          </w:rPr>
          <w:t>12</w:t>
        </w:r>
        <w:r>
          <w:rPr>
            <w:noProof/>
          </w:rPr>
          <w:fldChar w:fldCharType="end"/>
        </w:r>
      </w:p>
    </w:sdtContent>
  </w:sdt>
  <w:p w:rsidR="00590C4D" w:rsidRDefault="00590C4D">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C27" w:rsidRDefault="000B3C27" w:rsidP="002E353D">
      <w:pPr>
        <w:spacing w:after="0" w:line="240" w:lineRule="auto"/>
      </w:pPr>
      <w:r>
        <w:separator/>
      </w:r>
    </w:p>
  </w:footnote>
  <w:footnote w:type="continuationSeparator" w:id="0">
    <w:p w:rsidR="000B3C27" w:rsidRDefault="000B3C27" w:rsidP="002E3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54C56"/>
    <w:multiLevelType w:val="hybridMultilevel"/>
    <w:tmpl w:val="639CE7F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1D2E26"/>
    <w:multiLevelType w:val="hybridMultilevel"/>
    <w:tmpl w:val="68585388"/>
    <w:lvl w:ilvl="0" w:tplc="158E31D8">
      <w:start w:val="1"/>
      <w:numFmt w:val="bullet"/>
      <w:lvlText w:val=""/>
      <w:lvlJc w:val="left"/>
      <w:pPr>
        <w:ind w:left="720" w:hanging="360"/>
      </w:pPr>
      <w:rPr>
        <w:rFonts w:ascii="Symbol" w:hAnsi="Symbol" w:hint="default"/>
      </w:rPr>
    </w:lvl>
    <w:lvl w:ilvl="1" w:tplc="83F0F9EC" w:tentative="1">
      <w:start w:val="1"/>
      <w:numFmt w:val="bullet"/>
      <w:lvlText w:val="o"/>
      <w:lvlJc w:val="left"/>
      <w:pPr>
        <w:ind w:left="1440" w:hanging="360"/>
      </w:pPr>
      <w:rPr>
        <w:rFonts w:ascii="Courier New" w:hAnsi="Courier New" w:cs="Courier New" w:hint="default"/>
      </w:rPr>
    </w:lvl>
    <w:lvl w:ilvl="2" w:tplc="728A9D06" w:tentative="1">
      <w:start w:val="1"/>
      <w:numFmt w:val="bullet"/>
      <w:lvlText w:val=""/>
      <w:lvlJc w:val="left"/>
      <w:pPr>
        <w:ind w:left="2160" w:hanging="360"/>
      </w:pPr>
      <w:rPr>
        <w:rFonts w:ascii="Wingdings" w:hAnsi="Wingdings" w:hint="default"/>
      </w:rPr>
    </w:lvl>
    <w:lvl w:ilvl="3" w:tplc="98429454" w:tentative="1">
      <w:start w:val="1"/>
      <w:numFmt w:val="bullet"/>
      <w:lvlText w:val=""/>
      <w:lvlJc w:val="left"/>
      <w:pPr>
        <w:ind w:left="2880" w:hanging="360"/>
      </w:pPr>
      <w:rPr>
        <w:rFonts w:ascii="Symbol" w:hAnsi="Symbol" w:hint="default"/>
      </w:rPr>
    </w:lvl>
    <w:lvl w:ilvl="4" w:tplc="CC068B9A" w:tentative="1">
      <w:start w:val="1"/>
      <w:numFmt w:val="bullet"/>
      <w:lvlText w:val="o"/>
      <w:lvlJc w:val="left"/>
      <w:pPr>
        <w:ind w:left="3600" w:hanging="360"/>
      </w:pPr>
      <w:rPr>
        <w:rFonts w:ascii="Courier New" w:hAnsi="Courier New" w:cs="Courier New" w:hint="default"/>
      </w:rPr>
    </w:lvl>
    <w:lvl w:ilvl="5" w:tplc="20E445B8" w:tentative="1">
      <w:start w:val="1"/>
      <w:numFmt w:val="bullet"/>
      <w:lvlText w:val=""/>
      <w:lvlJc w:val="left"/>
      <w:pPr>
        <w:ind w:left="4320" w:hanging="360"/>
      </w:pPr>
      <w:rPr>
        <w:rFonts w:ascii="Wingdings" w:hAnsi="Wingdings" w:hint="default"/>
      </w:rPr>
    </w:lvl>
    <w:lvl w:ilvl="6" w:tplc="07E680CA" w:tentative="1">
      <w:start w:val="1"/>
      <w:numFmt w:val="bullet"/>
      <w:lvlText w:val=""/>
      <w:lvlJc w:val="left"/>
      <w:pPr>
        <w:ind w:left="5040" w:hanging="360"/>
      </w:pPr>
      <w:rPr>
        <w:rFonts w:ascii="Symbol" w:hAnsi="Symbol" w:hint="default"/>
      </w:rPr>
    </w:lvl>
    <w:lvl w:ilvl="7" w:tplc="4CDAD6DE" w:tentative="1">
      <w:start w:val="1"/>
      <w:numFmt w:val="bullet"/>
      <w:lvlText w:val="o"/>
      <w:lvlJc w:val="left"/>
      <w:pPr>
        <w:ind w:left="5760" w:hanging="360"/>
      </w:pPr>
      <w:rPr>
        <w:rFonts w:ascii="Courier New" w:hAnsi="Courier New" w:cs="Courier New" w:hint="default"/>
      </w:rPr>
    </w:lvl>
    <w:lvl w:ilvl="8" w:tplc="AA6A15A6" w:tentative="1">
      <w:start w:val="1"/>
      <w:numFmt w:val="bullet"/>
      <w:lvlText w:val=""/>
      <w:lvlJc w:val="left"/>
      <w:pPr>
        <w:ind w:left="6480" w:hanging="360"/>
      </w:pPr>
      <w:rPr>
        <w:rFonts w:ascii="Wingdings" w:hAnsi="Wingdings" w:hint="default"/>
      </w:rPr>
    </w:lvl>
  </w:abstractNum>
  <w:abstractNum w:abstractNumId="2" w15:restartNumberingAfterBreak="0">
    <w:nsid w:val="14EA1B6D"/>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7C211FB"/>
    <w:multiLevelType w:val="hybridMultilevel"/>
    <w:tmpl w:val="0DF24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03001BB"/>
    <w:multiLevelType w:val="hybridMultilevel"/>
    <w:tmpl w:val="3E70A3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287D14"/>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C255290"/>
    <w:multiLevelType w:val="hybridMultilevel"/>
    <w:tmpl w:val="12DCC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A07A68"/>
    <w:multiLevelType w:val="hybridMultilevel"/>
    <w:tmpl w:val="8FC26EE6"/>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8" w15:restartNumberingAfterBreak="0">
    <w:nsid w:val="33D23D1E"/>
    <w:multiLevelType w:val="hybridMultilevel"/>
    <w:tmpl w:val="8FC26EE6"/>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9" w15:restartNumberingAfterBreak="0">
    <w:nsid w:val="381958EF"/>
    <w:multiLevelType w:val="hybridMultilevel"/>
    <w:tmpl w:val="EF0C4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362D93"/>
    <w:multiLevelType w:val="hybridMultilevel"/>
    <w:tmpl w:val="38E4EFAC"/>
    <w:lvl w:ilvl="0" w:tplc="064A8A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D5B02BF"/>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53659E6"/>
    <w:multiLevelType w:val="hybridMultilevel"/>
    <w:tmpl w:val="29201C7E"/>
    <w:lvl w:ilvl="0" w:tplc="491636DC">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 w15:restartNumberingAfterBreak="0">
    <w:nsid w:val="45F34D24"/>
    <w:multiLevelType w:val="hybridMultilevel"/>
    <w:tmpl w:val="836078F4"/>
    <w:lvl w:ilvl="0" w:tplc="C4DCE2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2AB35F0"/>
    <w:multiLevelType w:val="hybridMultilevel"/>
    <w:tmpl w:val="61CC6688"/>
    <w:lvl w:ilvl="0" w:tplc="E7D2F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2C0724"/>
    <w:multiLevelType w:val="hybridMultilevel"/>
    <w:tmpl w:val="50C89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61D6A0A"/>
    <w:multiLevelType w:val="hybridMultilevel"/>
    <w:tmpl w:val="7834DC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787245C"/>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9205880"/>
    <w:multiLevelType w:val="hybridMultilevel"/>
    <w:tmpl w:val="BFCEDCEA"/>
    <w:lvl w:ilvl="0" w:tplc="52F6F6DA">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F5630CF"/>
    <w:multiLevelType w:val="hybridMultilevel"/>
    <w:tmpl w:val="582AC46E"/>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5FDB2086"/>
    <w:multiLevelType w:val="hybridMultilevel"/>
    <w:tmpl w:val="E0AA9E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26E6BC3"/>
    <w:multiLevelType w:val="hybridMultilevel"/>
    <w:tmpl w:val="C414BF0E"/>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2" w15:restartNumberingAfterBreak="0">
    <w:nsid w:val="636D237D"/>
    <w:multiLevelType w:val="multilevel"/>
    <w:tmpl w:val="FFFA9CC8"/>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3" w15:restartNumberingAfterBreak="0">
    <w:nsid w:val="677F3FD4"/>
    <w:multiLevelType w:val="hybridMultilevel"/>
    <w:tmpl w:val="7834DC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79C114F"/>
    <w:multiLevelType w:val="hybridMultilevel"/>
    <w:tmpl w:val="C860895E"/>
    <w:lvl w:ilvl="0" w:tplc="63BEE6FA">
      <w:start w:val="1"/>
      <w:numFmt w:val="decimal"/>
      <w:lvlText w:val="%1."/>
      <w:lvlJc w:val="left"/>
      <w:pPr>
        <w:ind w:left="720" w:hanging="360"/>
      </w:pPr>
      <w:rPr>
        <w:rFonts w:ascii="Times New Roman CYR" w:hAnsi="Times New Roman CYR" w:cs="Times New Roman CYR"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2309DE"/>
    <w:multiLevelType w:val="hybridMultilevel"/>
    <w:tmpl w:val="62F0EFD6"/>
    <w:lvl w:ilvl="0" w:tplc="76586CB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413E2F"/>
    <w:multiLevelType w:val="hybridMultilevel"/>
    <w:tmpl w:val="A110521E"/>
    <w:lvl w:ilvl="0" w:tplc="76586C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EB901C2"/>
    <w:multiLevelType w:val="hybridMultilevel"/>
    <w:tmpl w:val="72849A72"/>
    <w:lvl w:ilvl="0" w:tplc="3F5282B2">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2130CE0"/>
    <w:multiLevelType w:val="singleLevel"/>
    <w:tmpl w:val="1BF86574"/>
    <w:lvl w:ilvl="0">
      <w:start w:val="1"/>
      <w:numFmt w:val="decimal"/>
      <w:lvlText w:val="%1."/>
      <w:legacy w:legacy="1" w:legacySpace="0" w:legacyIndent="283"/>
      <w:lvlJc w:val="left"/>
      <w:pPr>
        <w:ind w:left="283" w:hanging="283"/>
      </w:pPr>
    </w:lvl>
  </w:abstractNum>
  <w:abstractNum w:abstractNumId="29" w15:restartNumberingAfterBreak="0">
    <w:nsid w:val="7BAA7C02"/>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5"/>
  </w:num>
  <w:num w:numId="2">
    <w:abstractNumId w:val="22"/>
  </w:num>
  <w:num w:numId="3">
    <w:abstractNumId w:val="20"/>
  </w:num>
  <w:num w:numId="4">
    <w:abstractNumId w:val="6"/>
  </w:num>
  <w:num w:numId="5">
    <w:abstractNumId w:val="17"/>
  </w:num>
  <w:num w:numId="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12"/>
  </w:num>
  <w:num w:numId="10">
    <w:abstractNumId w:val="28"/>
    <w:lvlOverride w:ilvl="0">
      <w:lvl w:ilvl="0">
        <w:start w:val="1"/>
        <w:numFmt w:val="decimal"/>
        <w:lvlText w:val="%1."/>
        <w:legacy w:legacy="1" w:legacySpace="0" w:legacyIndent="283"/>
        <w:lvlJc w:val="left"/>
        <w:pPr>
          <w:ind w:left="283" w:hanging="283"/>
        </w:pPr>
      </w:lvl>
    </w:lvlOverride>
  </w:num>
  <w:num w:numId="11">
    <w:abstractNumId w:val="9"/>
  </w:num>
  <w:num w:numId="12">
    <w:abstractNumId w:val="21"/>
  </w:num>
  <w:num w:numId="13">
    <w:abstractNumId w:val="15"/>
  </w:num>
  <w:num w:numId="14">
    <w:abstractNumId w:val="19"/>
  </w:num>
  <w:num w:numId="15">
    <w:abstractNumId w:val="3"/>
  </w:num>
  <w:num w:numId="16">
    <w:abstractNumId w:val="26"/>
  </w:num>
  <w:num w:numId="17">
    <w:abstractNumId w:val="14"/>
  </w:num>
  <w:num w:numId="18">
    <w:abstractNumId w:val="29"/>
  </w:num>
  <w:num w:numId="19">
    <w:abstractNumId w:val="5"/>
  </w:num>
  <w:num w:numId="20">
    <w:abstractNumId w:val="11"/>
  </w:num>
  <w:num w:numId="21">
    <w:abstractNumId w:val="23"/>
  </w:num>
  <w:num w:numId="22">
    <w:abstractNumId w:val="16"/>
  </w:num>
  <w:num w:numId="23">
    <w:abstractNumId w:val="13"/>
  </w:num>
  <w:num w:numId="24">
    <w:abstractNumId w:val="0"/>
  </w:num>
  <w:num w:numId="25">
    <w:abstractNumId w:val="8"/>
  </w:num>
  <w:num w:numId="26">
    <w:abstractNumId w:val="7"/>
  </w:num>
  <w:num w:numId="27">
    <w:abstractNumId w:val="24"/>
  </w:num>
  <w:num w:numId="28">
    <w:abstractNumId w:val="27"/>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87"/>
    <w:rsid w:val="00002B24"/>
    <w:rsid w:val="00003C16"/>
    <w:rsid w:val="00005206"/>
    <w:rsid w:val="00016F89"/>
    <w:rsid w:val="00030345"/>
    <w:rsid w:val="00040882"/>
    <w:rsid w:val="0004326C"/>
    <w:rsid w:val="00043AD1"/>
    <w:rsid w:val="00050B95"/>
    <w:rsid w:val="0005129D"/>
    <w:rsid w:val="000620DD"/>
    <w:rsid w:val="000652A9"/>
    <w:rsid w:val="00071A78"/>
    <w:rsid w:val="000809FC"/>
    <w:rsid w:val="00082BC1"/>
    <w:rsid w:val="00083DF1"/>
    <w:rsid w:val="00085B17"/>
    <w:rsid w:val="00091369"/>
    <w:rsid w:val="000A0C01"/>
    <w:rsid w:val="000A10E6"/>
    <w:rsid w:val="000A111D"/>
    <w:rsid w:val="000A6DA7"/>
    <w:rsid w:val="000A7B41"/>
    <w:rsid w:val="000B2977"/>
    <w:rsid w:val="000B3B77"/>
    <w:rsid w:val="000B3C27"/>
    <w:rsid w:val="000B63EF"/>
    <w:rsid w:val="000B6C85"/>
    <w:rsid w:val="000C1ED2"/>
    <w:rsid w:val="000C2351"/>
    <w:rsid w:val="000C2A1B"/>
    <w:rsid w:val="000C3A13"/>
    <w:rsid w:val="000D641F"/>
    <w:rsid w:val="000D672B"/>
    <w:rsid w:val="000F002A"/>
    <w:rsid w:val="000F6291"/>
    <w:rsid w:val="00100176"/>
    <w:rsid w:val="00104746"/>
    <w:rsid w:val="001051FB"/>
    <w:rsid w:val="00106442"/>
    <w:rsid w:val="00121D54"/>
    <w:rsid w:val="0012590A"/>
    <w:rsid w:val="00126712"/>
    <w:rsid w:val="001364F9"/>
    <w:rsid w:val="001429E1"/>
    <w:rsid w:val="001436E5"/>
    <w:rsid w:val="00147BAF"/>
    <w:rsid w:val="00147E4B"/>
    <w:rsid w:val="00147FD9"/>
    <w:rsid w:val="001515B9"/>
    <w:rsid w:val="0015557A"/>
    <w:rsid w:val="00163FA6"/>
    <w:rsid w:val="00167DEC"/>
    <w:rsid w:val="00170A1E"/>
    <w:rsid w:val="0017466D"/>
    <w:rsid w:val="00177779"/>
    <w:rsid w:val="00185D1C"/>
    <w:rsid w:val="00191A9C"/>
    <w:rsid w:val="001A19A6"/>
    <w:rsid w:val="001A466A"/>
    <w:rsid w:val="001B3813"/>
    <w:rsid w:val="001C00D2"/>
    <w:rsid w:val="001C7E11"/>
    <w:rsid w:val="001D060C"/>
    <w:rsid w:val="001D21C6"/>
    <w:rsid w:val="001D3036"/>
    <w:rsid w:val="001E3F25"/>
    <w:rsid w:val="001E768A"/>
    <w:rsid w:val="001F0CF1"/>
    <w:rsid w:val="001F2ED2"/>
    <w:rsid w:val="001F648C"/>
    <w:rsid w:val="00200D9C"/>
    <w:rsid w:val="0020787C"/>
    <w:rsid w:val="0021258A"/>
    <w:rsid w:val="00212973"/>
    <w:rsid w:val="00216E85"/>
    <w:rsid w:val="002250A5"/>
    <w:rsid w:val="00225465"/>
    <w:rsid w:val="00230748"/>
    <w:rsid w:val="00230879"/>
    <w:rsid w:val="00232726"/>
    <w:rsid w:val="0023475D"/>
    <w:rsid w:val="002447B1"/>
    <w:rsid w:val="0024670E"/>
    <w:rsid w:val="00250383"/>
    <w:rsid w:val="00250D07"/>
    <w:rsid w:val="00254690"/>
    <w:rsid w:val="00255FA1"/>
    <w:rsid w:val="00257F20"/>
    <w:rsid w:val="00263EF5"/>
    <w:rsid w:val="00277C63"/>
    <w:rsid w:val="002848CC"/>
    <w:rsid w:val="00284C4C"/>
    <w:rsid w:val="002907B4"/>
    <w:rsid w:val="002930EE"/>
    <w:rsid w:val="00293D69"/>
    <w:rsid w:val="002A3D9D"/>
    <w:rsid w:val="002A440E"/>
    <w:rsid w:val="002A4F16"/>
    <w:rsid w:val="002B1A46"/>
    <w:rsid w:val="002B516C"/>
    <w:rsid w:val="002C023E"/>
    <w:rsid w:val="002C336D"/>
    <w:rsid w:val="002C5E90"/>
    <w:rsid w:val="002D7817"/>
    <w:rsid w:val="002E353D"/>
    <w:rsid w:val="002E3BFC"/>
    <w:rsid w:val="002E4419"/>
    <w:rsid w:val="002F3DD8"/>
    <w:rsid w:val="002F7F71"/>
    <w:rsid w:val="0030075D"/>
    <w:rsid w:val="00302482"/>
    <w:rsid w:val="00306DC5"/>
    <w:rsid w:val="00310445"/>
    <w:rsid w:val="00310CBC"/>
    <w:rsid w:val="003110BD"/>
    <w:rsid w:val="00315E19"/>
    <w:rsid w:val="003245CE"/>
    <w:rsid w:val="00325441"/>
    <w:rsid w:val="00330F47"/>
    <w:rsid w:val="003318E1"/>
    <w:rsid w:val="00337AA5"/>
    <w:rsid w:val="00342CAF"/>
    <w:rsid w:val="00344549"/>
    <w:rsid w:val="00345287"/>
    <w:rsid w:val="003526D1"/>
    <w:rsid w:val="00352EA5"/>
    <w:rsid w:val="0035736F"/>
    <w:rsid w:val="003575A3"/>
    <w:rsid w:val="00357EDB"/>
    <w:rsid w:val="00362BA2"/>
    <w:rsid w:val="00363902"/>
    <w:rsid w:val="00366CEF"/>
    <w:rsid w:val="003707CB"/>
    <w:rsid w:val="00372A5B"/>
    <w:rsid w:val="003811DE"/>
    <w:rsid w:val="003961D6"/>
    <w:rsid w:val="003A0280"/>
    <w:rsid w:val="003A1EC7"/>
    <w:rsid w:val="003B549D"/>
    <w:rsid w:val="003D3790"/>
    <w:rsid w:val="003D718B"/>
    <w:rsid w:val="003E5543"/>
    <w:rsid w:val="003E6925"/>
    <w:rsid w:val="004019EA"/>
    <w:rsid w:val="0040519D"/>
    <w:rsid w:val="0040780D"/>
    <w:rsid w:val="00407E79"/>
    <w:rsid w:val="00410480"/>
    <w:rsid w:val="00415BA5"/>
    <w:rsid w:val="00420D13"/>
    <w:rsid w:val="004219F1"/>
    <w:rsid w:val="00424CCD"/>
    <w:rsid w:val="004271E2"/>
    <w:rsid w:val="004322F2"/>
    <w:rsid w:val="0043514D"/>
    <w:rsid w:val="0043678E"/>
    <w:rsid w:val="00437977"/>
    <w:rsid w:val="00440A2F"/>
    <w:rsid w:val="00441C37"/>
    <w:rsid w:val="00442F9C"/>
    <w:rsid w:val="00447EFE"/>
    <w:rsid w:val="00456FC5"/>
    <w:rsid w:val="0045787C"/>
    <w:rsid w:val="004603D8"/>
    <w:rsid w:val="00462195"/>
    <w:rsid w:val="00467157"/>
    <w:rsid w:val="00467516"/>
    <w:rsid w:val="00470791"/>
    <w:rsid w:val="00484E43"/>
    <w:rsid w:val="004B1096"/>
    <w:rsid w:val="004B2850"/>
    <w:rsid w:val="004B47E2"/>
    <w:rsid w:val="004B70A2"/>
    <w:rsid w:val="004B7A29"/>
    <w:rsid w:val="004D1279"/>
    <w:rsid w:val="004E6903"/>
    <w:rsid w:val="004F1576"/>
    <w:rsid w:val="004F1AFB"/>
    <w:rsid w:val="00502D84"/>
    <w:rsid w:val="005140F3"/>
    <w:rsid w:val="005142C3"/>
    <w:rsid w:val="00516453"/>
    <w:rsid w:val="00527757"/>
    <w:rsid w:val="005301A0"/>
    <w:rsid w:val="0053094D"/>
    <w:rsid w:val="005313B5"/>
    <w:rsid w:val="005337BA"/>
    <w:rsid w:val="00543047"/>
    <w:rsid w:val="00554CAF"/>
    <w:rsid w:val="00556F62"/>
    <w:rsid w:val="0055793A"/>
    <w:rsid w:val="005631B6"/>
    <w:rsid w:val="00565483"/>
    <w:rsid w:val="00565C04"/>
    <w:rsid w:val="00585E8B"/>
    <w:rsid w:val="00590C4D"/>
    <w:rsid w:val="0059756A"/>
    <w:rsid w:val="00597D68"/>
    <w:rsid w:val="005A1DE4"/>
    <w:rsid w:val="005A2CDD"/>
    <w:rsid w:val="005B0989"/>
    <w:rsid w:val="005B2A34"/>
    <w:rsid w:val="005C47E8"/>
    <w:rsid w:val="005C5204"/>
    <w:rsid w:val="005C7E5F"/>
    <w:rsid w:val="005D449A"/>
    <w:rsid w:val="005E0E71"/>
    <w:rsid w:val="005E13DA"/>
    <w:rsid w:val="005E1B4C"/>
    <w:rsid w:val="005E1C40"/>
    <w:rsid w:val="00606FF3"/>
    <w:rsid w:val="00610A0E"/>
    <w:rsid w:val="00611D91"/>
    <w:rsid w:val="00613B6E"/>
    <w:rsid w:val="00617293"/>
    <w:rsid w:val="006222FA"/>
    <w:rsid w:val="006273A1"/>
    <w:rsid w:val="00627B29"/>
    <w:rsid w:val="00632381"/>
    <w:rsid w:val="00633C0C"/>
    <w:rsid w:val="00645396"/>
    <w:rsid w:val="0065218A"/>
    <w:rsid w:val="006566A8"/>
    <w:rsid w:val="00657A41"/>
    <w:rsid w:val="006675B8"/>
    <w:rsid w:val="00670976"/>
    <w:rsid w:val="00675C8F"/>
    <w:rsid w:val="00675DE2"/>
    <w:rsid w:val="00681D2F"/>
    <w:rsid w:val="00682589"/>
    <w:rsid w:val="00684967"/>
    <w:rsid w:val="00685601"/>
    <w:rsid w:val="006857C4"/>
    <w:rsid w:val="00687353"/>
    <w:rsid w:val="00690D06"/>
    <w:rsid w:val="0069214B"/>
    <w:rsid w:val="00694070"/>
    <w:rsid w:val="006A2C28"/>
    <w:rsid w:val="006A2E5C"/>
    <w:rsid w:val="006A3595"/>
    <w:rsid w:val="006B0B91"/>
    <w:rsid w:val="006B23A4"/>
    <w:rsid w:val="006B29AF"/>
    <w:rsid w:val="006B2B44"/>
    <w:rsid w:val="006C21FB"/>
    <w:rsid w:val="006C465A"/>
    <w:rsid w:val="006C72B5"/>
    <w:rsid w:val="006E7EA8"/>
    <w:rsid w:val="006F0AFD"/>
    <w:rsid w:val="006F44A9"/>
    <w:rsid w:val="006F622B"/>
    <w:rsid w:val="00700157"/>
    <w:rsid w:val="007036EB"/>
    <w:rsid w:val="00705DE0"/>
    <w:rsid w:val="0070648C"/>
    <w:rsid w:val="007157B1"/>
    <w:rsid w:val="007164F8"/>
    <w:rsid w:val="00717466"/>
    <w:rsid w:val="00720E6B"/>
    <w:rsid w:val="00722381"/>
    <w:rsid w:val="00730372"/>
    <w:rsid w:val="00734658"/>
    <w:rsid w:val="00735A3F"/>
    <w:rsid w:val="007368F5"/>
    <w:rsid w:val="00742BB1"/>
    <w:rsid w:val="00743796"/>
    <w:rsid w:val="00747116"/>
    <w:rsid w:val="007477EE"/>
    <w:rsid w:val="00751A15"/>
    <w:rsid w:val="007666AA"/>
    <w:rsid w:val="007719F2"/>
    <w:rsid w:val="00774344"/>
    <w:rsid w:val="007809A5"/>
    <w:rsid w:val="007832D5"/>
    <w:rsid w:val="00786DE1"/>
    <w:rsid w:val="00791D92"/>
    <w:rsid w:val="00793C01"/>
    <w:rsid w:val="007A373C"/>
    <w:rsid w:val="007A3F21"/>
    <w:rsid w:val="007A520E"/>
    <w:rsid w:val="007B3882"/>
    <w:rsid w:val="007B797C"/>
    <w:rsid w:val="007D200A"/>
    <w:rsid w:val="007D214F"/>
    <w:rsid w:val="007D2B90"/>
    <w:rsid w:val="007D709A"/>
    <w:rsid w:val="007E149A"/>
    <w:rsid w:val="007E5DFE"/>
    <w:rsid w:val="007E7273"/>
    <w:rsid w:val="00811F63"/>
    <w:rsid w:val="00812D61"/>
    <w:rsid w:val="008201F2"/>
    <w:rsid w:val="008243DB"/>
    <w:rsid w:val="00825C2C"/>
    <w:rsid w:val="00826556"/>
    <w:rsid w:val="00827CE1"/>
    <w:rsid w:val="0083250D"/>
    <w:rsid w:val="00832B94"/>
    <w:rsid w:val="008369BD"/>
    <w:rsid w:val="0083779D"/>
    <w:rsid w:val="008408B5"/>
    <w:rsid w:val="00842848"/>
    <w:rsid w:val="008448F8"/>
    <w:rsid w:val="008449BA"/>
    <w:rsid w:val="008478F4"/>
    <w:rsid w:val="008527DC"/>
    <w:rsid w:val="00855B8E"/>
    <w:rsid w:val="00855DAC"/>
    <w:rsid w:val="0086035C"/>
    <w:rsid w:val="00862717"/>
    <w:rsid w:val="008679BB"/>
    <w:rsid w:val="00871CE2"/>
    <w:rsid w:val="0087706F"/>
    <w:rsid w:val="008A1FFC"/>
    <w:rsid w:val="008A3CA8"/>
    <w:rsid w:val="008A7660"/>
    <w:rsid w:val="008B152E"/>
    <w:rsid w:val="008B1A04"/>
    <w:rsid w:val="008B4C46"/>
    <w:rsid w:val="008B58EA"/>
    <w:rsid w:val="008B7F25"/>
    <w:rsid w:val="008C171F"/>
    <w:rsid w:val="008D09A6"/>
    <w:rsid w:val="008D3662"/>
    <w:rsid w:val="008D7EFB"/>
    <w:rsid w:val="008F1F28"/>
    <w:rsid w:val="008F5FD5"/>
    <w:rsid w:val="00901862"/>
    <w:rsid w:val="00902A2C"/>
    <w:rsid w:val="0090793B"/>
    <w:rsid w:val="00921D33"/>
    <w:rsid w:val="00921F16"/>
    <w:rsid w:val="00926C55"/>
    <w:rsid w:val="00941DA0"/>
    <w:rsid w:val="00956230"/>
    <w:rsid w:val="0096105D"/>
    <w:rsid w:val="00965387"/>
    <w:rsid w:val="00970ED8"/>
    <w:rsid w:val="0097165B"/>
    <w:rsid w:val="00983320"/>
    <w:rsid w:val="009969BE"/>
    <w:rsid w:val="009A0C8D"/>
    <w:rsid w:val="009A7BF2"/>
    <w:rsid w:val="009C102E"/>
    <w:rsid w:val="009C53B4"/>
    <w:rsid w:val="009D1909"/>
    <w:rsid w:val="009D194C"/>
    <w:rsid w:val="009E033D"/>
    <w:rsid w:val="009E516E"/>
    <w:rsid w:val="009E533C"/>
    <w:rsid w:val="009F263B"/>
    <w:rsid w:val="009F3F75"/>
    <w:rsid w:val="009F5492"/>
    <w:rsid w:val="00A04F19"/>
    <w:rsid w:val="00A1168B"/>
    <w:rsid w:val="00A11A86"/>
    <w:rsid w:val="00A12074"/>
    <w:rsid w:val="00A26A44"/>
    <w:rsid w:val="00A31ACB"/>
    <w:rsid w:val="00A3396D"/>
    <w:rsid w:val="00A3585D"/>
    <w:rsid w:val="00A36130"/>
    <w:rsid w:val="00A41C06"/>
    <w:rsid w:val="00A41CF0"/>
    <w:rsid w:val="00A47F01"/>
    <w:rsid w:val="00A5780D"/>
    <w:rsid w:val="00A64877"/>
    <w:rsid w:val="00A66BA6"/>
    <w:rsid w:val="00A67370"/>
    <w:rsid w:val="00A707EC"/>
    <w:rsid w:val="00A77ADD"/>
    <w:rsid w:val="00A83A26"/>
    <w:rsid w:val="00A91FD3"/>
    <w:rsid w:val="00A92935"/>
    <w:rsid w:val="00A9398B"/>
    <w:rsid w:val="00A96991"/>
    <w:rsid w:val="00AA439D"/>
    <w:rsid w:val="00AA4A3C"/>
    <w:rsid w:val="00AB028E"/>
    <w:rsid w:val="00AB096A"/>
    <w:rsid w:val="00AB0F3F"/>
    <w:rsid w:val="00AB32D8"/>
    <w:rsid w:val="00AB4ABE"/>
    <w:rsid w:val="00AB76FB"/>
    <w:rsid w:val="00AC0299"/>
    <w:rsid w:val="00AC2BA2"/>
    <w:rsid w:val="00AC3871"/>
    <w:rsid w:val="00AC6114"/>
    <w:rsid w:val="00AD0512"/>
    <w:rsid w:val="00AD0BCD"/>
    <w:rsid w:val="00AD2AD8"/>
    <w:rsid w:val="00AD7128"/>
    <w:rsid w:val="00AE0B6E"/>
    <w:rsid w:val="00AE1123"/>
    <w:rsid w:val="00AE7833"/>
    <w:rsid w:val="00AF0A20"/>
    <w:rsid w:val="00AF0C3B"/>
    <w:rsid w:val="00AF1387"/>
    <w:rsid w:val="00AF379F"/>
    <w:rsid w:val="00AF3C43"/>
    <w:rsid w:val="00B0107A"/>
    <w:rsid w:val="00B03EB9"/>
    <w:rsid w:val="00B059DC"/>
    <w:rsid w:val="00B10ACD"/>
    <w:rsid w:val="00B10F01"/>
    <w:rsid w:val="00B10F7F"/>
    <w:rsid w:val="00B13C26"/>
    <w:rsid w:val="00B17842"/>
    <w:rsid w:val="00B17FA9"/>
    <w:rsid w:val="00B2206B"/>
    <w:rsid w:val="00B22FFF"/>
    <w:rsid w:val="00B3640B"/>
    <w:rsid w:val="00B4418B"/>
    <w:rsid w:val="00B464D6"/>
    <w:rsid w:val="00B46A0A"/>
    <w:rsid w:val="00B62DD9"/>
    <w:rsid w:val="00B64D78"/>
    <w:rsid w:val="00B715CE"/>
    <w:rsid w:val="00B72953"/>
    <w:rsid w:val="00B77997"/>
    <w:rsid w:val="00B81D8E"/>
    <w:rsid w:val="00B84294"/>
    <w:rsid w:val="00B86A52"/>
    <w:rsid w:val="00BA0A0B"/>
    <w:rsid w:val="00BA2666"/>
    <w:rsid w:val="00BA3A7C"/>
    <w:rsid w:val="00BA543E"/>
    <w:rsid w:val="00BB00C8"/>
    <w:rsid w:val="00BB2A23"/>
    <w:rsid w:val="00BB3AC4"/>
    <w:rsid w:val="00BB61B5"/>
    <w:rsid w:val="00BC45DC"/>
    <w:rsid w:val="00BE009A"/>
    <w:rsid w:val="00BF08E7"/>
    <w:rsid w:val="00BF2B28"/>
    <w:rsid w:val="00BF4795"/>
    <w:rsid w:val="00BF603F"/>
    <w:rsid w:val="00BF6CBD"/>
    <w:rsid w:val="00BF7351"/>
    <w:rsid w:val="00C0330A"/>
    <w:rsid w:val="00C077CB"/>
    <w:rsid w:val="00C07C94"/>
    <w:rsid w:val="00C115C8"/>
    <w:rsid w:val="00C125B2"/>
    <w:rsid w:val="00C22EB1"/>
    <w:rsid w:val="00C266E2"/>
    <w:rsid w:val="00C26E81"/>
    <w:rsid w:val="00C34476"/>
    <w:rsid w:val="00C35E6B"/>
    <w:rsid w:val="00C40051"/>
    <w:rsid w:val="00C41666"/>
    <w:rsid w:val="00C41B42"/>
    <w:rsid w:val="00C42865"/>
    <w:rsid w:val="00C52AFA"/>
    <w:rsid w:val="00C52B08"/>
    <w:rsid w:val="00C541C4"/>
    <w:rsid w:val="00C5445B"/>
    <w:rsid w:val="00C61142"/>
    <w:rsid w:val="00C6466C"/>
    <w:rsid w:val="00C75DCE"/>
    <w:rsid w:val="00C8386B"/>
    <w:rsid w:val="00C83C54"/>
    <w:rsid w:val="00C873AD"/>
    <w:rsid w:val="00C925DF"/>
    <w:rsid w:val="00CA0CE1"/>
    <w:rsid w:val="00CB2F83"/>
    <w:rsid w:val="00CB579B"/>
    <w:rsid w:val="00CB59EF"/>
    <w:rsid w:val="00CC305A"/>
    <w:rsid w:val="00CC543B"/>
    <w:rsid w:val="00CD4D9E"/>
    <w:rsid w:val="00CE663C"/>
    <w:rsid w:val="00CF181C"/>
    <w:rsid w:val="00CF2670"/>
    <w:rsid w:val="00CF3040"/>
    <w:rsid w:val="00CF54CD"/>
    <w:rsid w:val="00CF67D5"/>
    <w:rsid w:val="00D06CD7"/>
    <w:rsid w:val="00D122C9"/>
    <w:rsid w:val="00D17D50"/>
    <w:rsid w:val="00D25FB5"/>
    <w:rsid w:val="00D32C85"/>
    <w:rsid w:val="00D35842"/>
    <w:rsid w:val="00D3637B"/>
    <w:rsid w:val="00D36B74"/>
    <w:rsid w:val="00D40506"/>
    <w:rsid w:val="00D4395B"/>
    <w:rsid w:val="00D43BA0"/>
    <w:rsid w:val="00D47C65"/>
    <w:rsid w:val="00D5024A"/>
    <w:rsid w:val="00D5105F"/>
    <w:rsid w:val="00D60E5E"/>
    <w:rsid w:val="00D67826"/>
    <w:rsid w:val="00D71019"/>
    <w:rsid w:val="00D71563"/>
    <w:rsid w:val="00D723FD"/>
    <w:rsid w:val="00D72BBD"/>
    <w:rsid w:val="00D75E59"/>
    <w:rsid w:val="00D800CD"/>
    <w:rsid w:val="00D80AD3"/>
    <w:rsid w:val="00D85953"/>
    <w:rsid w:val="00D85BA5"/>
    <w:rsid w:val="00D86557"/>
    <w:rsid w:val="00D86587"/>
    <w:rsid w:val="00D87807"/>
    <w:rsid w:val="00D92CCD"/>
    <w:rsid w:val="00D95496"/>
    <w:rsid w:val="00D96537"/>
    <w:rsid w:val="00D978DA"/>
    <w:rsid w:val="00DA069C"/>
    <w:rsid w:val="00DA06CB"/>
    <w:rsid w:val="00DB4EEB"/>
    <w:rsid w:val="00DB6D00"/>
    <w:rsid w:val="00DB7BB4"/>
    <w:rsid w:val="00DC059F"/>
    <w:rsid w:val="00DD2591"/>
    <w:rsid w:val="00DD43BA"/>
    <w:rsid w:val="00DD5FF0"/>
    <w:rsid w:val="00DE4511"/>
    <w:rsid w:val="00DE6E88"/>
    <w:rsid w:val="00DF4BFF"/>
    <w:rsid w:val="00E011F0"/>
    <w:rsid w:val="00E015A2"/>
    <w:rsid w:val="00E02E4E"/>
    <w:rsid w:val="00E10253"/>
    <w:rsid w:val="00E10C84"/>
    <w:rsid w:val="00E12D40"/>
    <w:rsid w:val="00E12F21"/>
    <w:rsid w:val="00E15CA3"/>
    <w:rsid w:val="00E20495"/>
    <w:rsid w:val="00E21B7A"/>
    <w:rsid w:val="00E22E75"/>
    <w:rsid w:val="00E237C3"/>
    <w:rsid w:val="00E23B1A"/>
    <w:rsid w:val="00E2568A"/>
    <w:rsid w:val="00E266D6"/>
    <w:rsid w:val="00E32E99"/>
    <w:rsid w:val="00E33953"/>
    <w:rsid w:val="00E40110"/>
    <w:rsid w:val="00E408CA"/>
    <w:rsid w:val="00E455C5"/>
    <w:rsid w:val="00E4710C"/>
    <w:rsid w:val="00E571CC"/>
    <w:rsid w:val="00E600A8"/>
    <w:rsid w:val="00E61AC0"/>
    <w:rsid w:val="00E635AD"/>
    <w:rsid w:val="00E65EA0"/>
    <w:rsid w:val="00E66195"/>
    <w:rsid w:val="00E67698"/>
    <w:rsid w:val="00E71A1C"/>
    <w:rsid w:val="00E75497"/>
    <w:rsid w:val="00E81DAB"/>
    <w:rsid w:val="00E82A14"/>
    <w:rsid w:val="00E82E5E"/>
    <w:rsid w:val="00E93104"/>
    <w:rsid w:val="00E958CB"/>
    <w:rsid w:val="00E97523"/>
    <w:rsid w:val="00EB31F7"/>
    <w:rsid w:val="00EB3B05"/>
    <w:rsid w:val="00EC0A99"/>
    <w:rsid w:val="00EC769A"/>
    <w:rsid w:val="00ED1AFE"/>
    <w:rsid w:val="00ED1CF7"/>
    <w:rsid w:val="00ED3C59"/>
    <w:rsid w:val="00ED4CB2"/>
    <w:rsid w:val="00ED5C08"/>
    <w:rsid w:val="00ED695C"/>
    <w:rsid w:val="00EE54B4"/>
    <w:rsid w:val="00EE5910"/>
    <w:rsid w:val="00EE6BAC"/>
    <w:rsid w:val="00F05C49"/>
    <w:rsid w:val="00F07745"/>
    <w:rsid w:val="00F107E0"/>
    <w:rsid w:val="00F116F7"/>
    <w:rsid w:val="00F20B2B"/>
    <w:rsid w:val="00F23F8E"/>
    <w:rsid w:val="00F2562C"/>
    <w:rsid w:val="00F26EF7"/>
    <w:rsid w:val="00F45700"/>
    <w:rsid w:val="00F524FB"/>
    <w:rsid w:val="00F578B7"/>
    <w:rsid w:val="00F57A55"/>
    <w:rsid w:val="00F60D20"/>
    <w:rsid w:val="00F631DA"/>
    <w:rsid w:val="00F658B8"/>
    <w:rsid w:val="00F70B5C"/>
    <w:rsid w:val="00F743E6"/>
    <w:rsid w:val="00F7606E"/>
    <w:rsid w:val="00F767E4"/>
    <w:rsid w:val="00F8317E"/>
    <w:rsid w:val="00F95681"/>
    <w:rsid w:val="00F96295"/>
    <w:rsid w:val="00F97065"/>
    <w:rsid w:val="00FB076B"/>
    <w:rsid w:val="00FB4C4C"/>
    <w:rsid w:val="00FC0781"/>
    <w:rsid w:val="00FC3DFB"/>
    <w:rsid w:val="00FC437D"/>
    <w:rsid w:val="00FD04BA"/>
    <w:rsid w:val="00FD11C9"/>
    <w:rsid w:val="00FE2653"/>
    <w:rsid w:val="00FE2C87"/>
    <w:rsid w:val="00FF0056"/>
    <w:rsid w:val="00FF385C"/>
    <w:rsid w:val="00FF6B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137820"/>
  <w15:docId w15:val="{19853D65-A69F-406E-9D5C-EE71FB35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F21"/>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
    <w:basedOn w:val="a"/>
    <w:next w:val="a"/>
    <w:link w:val="10"/>
    <w:qFormat/>
    <w:rsid w:val="002250A5"/>
    <w:pPr>
      <w:keepNext/>
      <w:tabs>
        <w:tab w:val="num" w:pos="0"/>
      </w:tabs>
      <w:suppressAutoHyphens/>
      <w:spacing w:before="240" w:after="60" w:line="240" w:lineRule="auto"/>
      <w:jc w:val="center"/>
      <w:outlineLvl w:val="0"/>
    </w:pPr>
    <w:rPr>
      <w:rFonts w:ascii="Times New Roman" w:eastAsia="Times New Roman" w:hAnsi="Times New Roman" w:cs="Arial"/>
      <w:b/>
      <w:bCs/>
      <w:color w:val="000000"/>
      <w:kern w:val="1"/>
      <w:sz w:val="28"/>
      <w:szCs w:val="32"/>
      <w:lang w:eastAsia="ar-SA"/>
    </w:rPr>
  </w:style>
  <w:style w:type="paragraph" w:styleId="3">
    <w:name w:val="heading 3"/>
    <w:aliases w:val="OG Heading 3"/>
    <w:basedOn w:val="a"/>
    <w:next w:val="a"/>
    <w:link w:val="30"/>
    <w:unhideWhenUsed/>
    <w:qFormat/>
    <w:rsid w:val="002250A5"/>
    <w:pPr>
      <w:keepNext/>
      <w:spacing w:before="240" w:after="60" w:line="240" w:lineRule="auto"/>
      <w:jc w:val="both"/>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2250A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70976"/>
    <w:pPr>
      <w:spacing w:before="240" w:beforeAutospacing="1" w:after="60" w:afterAutospacing="1" w:line="240" w:lineRule="auto"/>
      <w:ind w:left="714" w:hanging="357"/>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2250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2250A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
    <w:basedOn w:val="a0"/>
    <w:link w:val="1"/>
    <w:rsid w:val="002250A5"/>
    <w:rPr>
      <w:rFonts w:ascii="Times New Roman" w:eastAsia="Times New Roman" w:hAnsi="Times New Roman" w:cs="Arial"/>
      <w:b/>
      <w:bCs/>
      <w:color w:val="000000"/>
      <w:kern w:val="1"/>
      <w:sz w:val="28"/>
      <w:szCs w:val="32"/>
      <w:lang w:eastAsia="ar-SA"/>
    </w:rPr>
  </w:style>
  <w:style w:type="character" w:customStyle="1" w:styleId="30">
    <w:name w:val="Заголовок 3 Знак"/>
    <w:aliases w:val="OG Heading 3 Знак"/>
    <w:basedOn w:val="a0"/>
    <w:link w:val="3"/>
    <w:rsid w:val="002250A5"/>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2250A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670976"/>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250A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250A5"/>
    <w:rPr>
      <w:rFonts w:asciiTheme="majorHAnsi" w:eastAsiaTheme="majorEastAsia" w:hAnsiTheme="majorHAnsi" w:cstheme="majorBidi"/>
      <w:i/>
      <w:iCs/>
      <w:color w:val="404040" w:themeColor="text1" w:themeTint="BF"/>
    </w:rPr>
  </w:style>
  <w:style w:type="paragraph" w:styleId="a3">
    <w:name w:val="Balloon Text"/>
    <w:basedOn w:val="a"/>
    <w:link w:val="a4"/>
    <w:unhideWhenUsed/>
    <w:rsid w:val="00FE2C87"/>
    <w:pPr>
      <w:spacing w:after="0" w:line="240" w:lineRule="auto"/>
    </w:pPr>
    <w:rPr>
      <w:rFonts w:ascii="Tahoma" w:hAnsi="Tahoma" w:cs="Tahoma"/>
      <w:sz w:val="16"/>
      <w:szCs w:val="16"/>
    </w:rPr>
  </w:style>
  <w:style w:type="character" w:customStyle="1" w:styleId="a4">
    <w:name w:val="Текст выноски Знак"/>
    <w:basedOn w:val="a0"/>
    <w:link w:val="a3"/>
    <w:rsid w:val="00FE2C87"/>
    <w:rPr>
      <w:rFonts w:ascii="Tahoma" w:hAnsi="Tahoma" w:cs="Tahoma"/>
      <w:sz w:val="16"/>
      <w:szCs w:val="16"/>
    </w:rPr>
  </w:style>
  <w:style w:type="paragraph" w:customStyle="1" w:styleId="a5">
    <w:name w:val="Знак Знак Знак Знак Знак Знак Знак"/>
    <w:basedOn w:val="a"/>
    <w:rsid w:val="00FE2C87"/>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Title"/>
    <w:basedOn w:val="a"/>
    <w:link w:val="a7"/>
    <w:qFormat/>
    <w:rsid w:val="00670976"/>
    <w:pPr>
      <w:spacing w:after="0" w:line="240" w:lineRule="auto"/>
      <w:jc w:val="center"/>
    </w:pPr>
    <w:rPr>
      <w:rFonts w:ascii="Times New Roman" w:eastAsia="Times New Roman" w:hAnsi="Times New Roman" w:cs="Times New Roman"/>
      <w:b/>
      <w:bCs/>
      <w:sz w:val="24"/>
      <w:szCs w:val="20"/>
      <w:lang w:eastAsia="ru-RU"/>
    </w:rPr>
  </w:style>
  <w:style w:type="character" w:customStyle="1" w:styleId="a7">
    <w:name w:val="Заголовок Знак"/>
    <w:basedOn w:val="a0"/>
    <w:link w:val="a6"/>
    <w:rsid w:val="00670976"/>
    <w:rPr>
      <w:rFonts w:ascii="Times New Roman" w:eastAsia="Times New Roman" w:hAnsi="Times New Roman" w:cs="Times New Roman"/>
      <w:b/>
      <w:bCs/>
      <w:sz w:val="24"/>
      <w:szCs w:val="20"/>
      <w:lang w:eastAsia="ru-RU"/>
    </w:rPr>
  </w:style>
  <w:style w:type="paragraph" w:customStyle="1" w:styleId="a8">
    <w:name w:val="Абзац"/>
    <w:basedOn w:val="a"/>
    <w:link w:val="a9"/>
    <w:qFormat/>
    <w:rsid w:val="00315E19"/>
    <w:pPr>
      <w:spacing w:before="120" w:after="60" w:line="240" w:lineRule="auto"/>
      <w:ind w:firstLine="567"/>
      <w:jc w:val="both"/>
    </w:pPr>
    <w:rPr>
      <w:rFonts w:ascii="Times New Roman" w:eastAsia="Times New Roman" w:hAnsi="Times New Roman" w:cs="Times New Roman"/>
      <w:sz w:val="24"/>
      <w:szCs w:val="24"/>
    </w:rPr>
  </w:style>
  <w:style w:type="character" w:customStyle="1" w:styleId="a9">
    <w:name w:val="Абзац Знак"/>
    <w:link w:val="a8"/>
    <w:rsid w:val="00315E19"/>
    <w:rPr>
      <w:rFonts w:ascii="Times New Roman" w:eastAsia="Times New Roman" w:hAnsi="Times New Roman" w:cs="Times New Roman"/>
      <w:sz w:val="24"/>
      <w:szCs w:val="24"/>
    </w:rPr>
  </w:style>
  <w:style w:type="paragraph" w:styleId="aa">
    <w:name w:val="List"/>
    <w:basedOn w:val="a"/>
    <w:link w:val="ab"/>
    <w:rsid w:val="00315E19"/>
    <w:pPr>
      <w:spacing w:after="60" w:line="240" w:lineRule="auto"/>
      <w:ind w:left="1" w:firstLine="567"/>
      <w:jc w:val="both"/>
    </w:pPr>
    <w:rPr>
      <w:rFonts w:ascii="Times New Roman" w:eastAsia="Times New Roman" w:hAnsi="Times New Roman" w:cs="Times New Roman"/>
      <w:snapToGrid w:val="0"/>
      <w:sz w:val="24"/>
      <w:szCs w:val="24"/>
    </w:rPr>
  </w:style>
  <w:style w:type="character" w:customStyle="1" w:styleId="ab">
    <w:name w:val="Список Знак"/>
    <w:link w:val="aa"/>
    <w:rsid w:val="00315E19"/>
    <w:rPr>
      <w:rFonts w:ascii="Times New Roman" w:eastAsia="Times New Roman" w:hAnsi="Times New Roman" w:cs="Times New Roman"/>
      <w:snapToGrid w:val="0"/>
      <w:sz w:val="24"/>
      <w:szCs w:val="24"/>
    </w:rPr>
  </w:style>
  <w:style w:type="paragraph" w:customStyle="1" w:styleId="ac">
    <w:name w:val="Табличный_центр"/>
    <w:basedOn w:val="a"/>
    <w:rsid w:val="00315E19"/>
    <w:pPr>
      <w:spacing w:after="0" w:line="240" w:lineRule="auto"/>
      <w:jc w:val="center"/>
    </w:pPr>
    <w:rPr>
      <w:rFonts w:ascii="Times New Roman" w:eastAsia="Times New Roman" w:hAnsi="Times New Roman" w:cs="Times New Roman"/>
      <w:lang w:eastAsia="ru-RU"/>
    </w:rPr>
  </w:style>
  <w:style w:type="paragraph" w:styleId="ad">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e"/>
    <w:rsid w:val="00315E19"/>
    <w:pPr>
      <w:spacing w:before="100" w:beforeAutospacing="1" w:after="120" w:afterAutospacing="1" w:line="240" w:lineRule="auto"/>
      <w:ind w:left="714" w:hanging="357"/>
    </w:pPr>
    <w:rPr>
      <w:rFonts w:ascii="Calibri" w:eastAsia="Calibri" w:hAnsi="Calibri" w:cs="Times New Roman"/>
    </w:rPr>
  </w:style>
  <w:style w:type="character" w:customStyle="1" w:styleId="ae">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d"/>
    <w:rsid w:val="00315E19"/>
    <w:rPr>
      <w:rFonts w:ascii="Calibri" w:eastAsia="Calibri" w:hAnsi="Calibri" w:cs="Times New Roman"/>
    </w:rPr>
  </w:style>
  <w:style w:type="paragraph" w:styleId="af">
    <w:name w:val="List Paragraph"/>
    <w:basedOn w:val="a"/>
    <w:link w:val="af0"/>
    <w:uiPriority w:val="99"/>
    <w:qFormat/>
    <w:rsid w:val="0020787C"/>
    <w:pPr>
      <w:ind w:left="720"/>
      <w:contextualSpacing/>
    </w:pPr>
  </w:style>
  <w:style w:type="character" w:customStyle="1" w:styleId="af0">
    <w:name w:val="Абзац списка Знак"/>
    <w:basedOn w:val="a0"/>
    <w:link w:val="af"/>
    <w:uiPriority w:val="99"/>
    <w:locked/>
    <w:rsid w:val="002250A5"/>
  </w:style>
  <w:style w:type="paragraph" w:styleId="af1">
    <w:name w:val="No Spacing"/>
    <w:link w:val="af2"/>
    <w:uiPriority w:val="99"/>
    <w:qFormat/>
    <w:rsid w:val="00C925DF"/>
    <w:pPr>
      <w:spacing w:after="0"/>
      <w:ind w:firstLine="709"/>
      <w:jc w:val="both"/>
    </w:pPr>
    <w:rPr>
      <w:rFonts w:ascii="Times New Roman" w:eastAsia="Times New Roman" w:hAnsi="Times New Roman" w:cs="Times New Roman"/>
      <w:color w:val="000000"/>
      <w:sz w:val="24"/>
      <w:szCs w:val="24"/>
      <w:lang w:eastAsia="ru-RU"/>
    </w:rPr>
  </w:style>
  <w:style w:type="character" w:customStyle="1" w:styleId="af2">
    <w:name w:val="Без интервала Знак"/>
    <w:basedOn w:val="a0"/>
    <w:link w:val="af1"/>
    <w:uiPriority w:val="99"/>
    <w:rsid w:val="00C925DF"/>
    <w:rPr>
      <w:rFonts w:ascii="Times New Roman" w:eastAsia="Times New Roman" w:hAnsi="Times New Roman" w:cs="Times New Roman"/>
      <w:color w:val="000000"/>
      <w:sz w:val="24"/>
      <w:szCs w:val="24"/>
      <w:lang w:eastAsia="ru-RU"/>
    </w:rPr>
  </w:style>
  <w:style w:type="paragraph" w:styleId="31">
    <w:name w:val="Body Text Indent 3"/>
    <w:basedOn w:val="a"/>
    <w:link w:val="32"/>
    <w:rsid w:val="00C925DF"/>
    <w:pPr>
      <w:spacing w:before="100" w:beforeAutospacing="1" w:after="120" w:afterAutospacing="1" w:line="240" w:lineRule="auto"/>
      <w:ind w:left="283" w:hanging="357"/>
    </w:pPr>
    <w:rPr>
      <w:rFonts w:ascii="Calibri" w:eastAsia="Calibri" w:hAnsi="Calibri" w:cs="Times New Roman"/>
      <w:sz w:val="16"/>
      <w:szCs w:val="16"/>
    </w:rPr>
  </w:style>
  <w:style w:type="character" w:customStyle="1" w:styleId="32">
    <w:name w:val="Основной текст с отступом 3 Знак"/>
    <w:basedOn w:val="a0"/>
    <w:link w:val="31"/>
    <w:rsid w:val="00C925DF"/>
    <w:rPr>
      <w:rFonts w:ascii="Calibri" w:eastAsia="Calibri" w:hAnsi="Calibri" w:cs="Times New Roman"/>
      <w:sz w:val="16"/>
      <w:szCs w:val="16"/>
    </w:rPr>
  </w:style>
  <w:style w:type="paragraph" w:styleId="af3">
    <w:name w:val="Normal (Web)"/>
    <w:aliases w:val="Обычный (Web)"/>
    <w:basedOn w:val="a"/>
    <w:link w:val="af4"/>
    <w:rsid w:val="00CB59E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4">
    <w:name w:val="Обычный (веб) Знак"/>
    <w:aliases w:val="Обычный (Web) Знак"/>
    <w:basedOn w:val="a0"/>
    <w:link w:val="af3"/>
    <w:rsid w:val="002250A5"/>
    <w:rPr>
      <w:rFonts w:ascii="Times New Roman" w:eastAsia="Times New Roman" w:hAnsi="Times New Roman" w:cs="Times New Roman"/>
      <w:color w:val="000000"/>
      <w:sz w:val="24"/>
      <w:szCs w:val="24"/>
      <w:lang w:eastAsia="ru-RU"/>
    </w:rPr>
  </w:style>
  <w:style w:type="paragraph" w:customStyle="1" w:styleId="af5">
    <w:name w:val="Стандарт"/>
    <w:basedOn w:val="a"/>
    <w:link w:val="af6"/>
    <w:qFormat/>
    <w:rsid w:val="00CB59EF"/>
    <w:pPr>
      <w:tabs>
        <w:tab w:val="num" w:pos="0"/>
      </w:tabs>
      <w:spacing w:after="0" w:line="360" w:lineRule="auto"/>
      <w:ind w:firstLine="709"/>
      <w:jc w:val="both"/>
    </w:pPr>
    <w:rPr>
      <w:rFonts w:ascii="Times New Roman" w:eastAsia="Calibri" w:hAnsi="Times New Roman" w:cs="Times New Roman"/>
      <w:sz w:val="24"/>
      <w:szCs w:val="24"/>
    </w:rPr>
  </w:style>
  <w:style w:type="character" w:customStyle="1" w:styleId="af6">
    <w:name w:val="Стандарт Знак"/>
    <w:basedOn w:val="a0"/>
    <w:link w:val="af5"/>
    <w:rsid w:val="00CB59EF"/>
    <w:rPr>
      <w:rFonts w:ascii="Times New Roman" w:eastAsia="Calibri" w:hAnsi="Times New Roman" w:cs="Times New Roman"/>
      <w:sz w:val="24"/>
      <w:szCs w:val="24"/>
    </w:rPr>
  </w:style>
  <w:style w:type="paragraph" w:customStyle="1" w:styleId="Main">
    <w:name w:val="Main"/>
    <w:rsid w:val="005A2CDD"/>
    <w:pPr>
      <w:widowControl w:val="0"/>
      <w:spacing w:after="0" w:line="360" w:lineRule="auto"/>
      <w:ind w:firstLine="709"/>
      <w:jc w:val="both"/>
    </w:pPr>
    <w:rPr>
      <w:rFonts w:ascii="Times New Roman" w:eastAsia="Times New Roman" w:hAnsi="Times New Roman" w:cs="Tahoma"/>
      <w:color w:val="000000"/>
      <w:sz w:val="24"/>
      <w:szCs w:val="16"/>
      <w:lang w:val="en-US" w:eastAsia="ru-RU" w:bidi="en-US"/>
    </w:rPr>
  </w:style>
  <w:style w:type="table" w:styleId="af7">
    <w:name w:val="Table Grid"/>
    <w:basedOn w:val="a1"/>
    <w:uiPriority w:val="39"/>
    <w:rsid w:val="00440A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header"/>
    <w:basedOn w:val="a"/>
    <w:link w:val="af9"/>
    <w:uiPriority w:val="99"/>
    <w:unhideWhenUsed/>
    <w:rsid w:val="002E353D"/>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2E353D"/>
  </w:style>
  <w:style w:type="paragraph" w:styleId="afa">
    <w:name w:val="footer"/>
    <w:basedOn w:val="a"/>
    <w:link w:val="afb"/>
    <w:uiPriority w:val="99"/>
    <w:unhideWhenUsed/>
    <w:rsid w:val="002E353D"/>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2E353D"/>
  </w:style>
  <w:style w:type="character" w:styleId="afc">
    <w:name w:val="Hyperlink"/>
    <w:uiPriority w:val="99"/>
    <w:rsid w:val="00CB579B"/>
    <w:rPr>
      <w:color w:val="0000FF"/>
      <w:u w:val="single"/>
    </w:rPr>
  </w:style>
  <w:style w:type="paragraph" w:styleId="2">
    <w:name w:val="toc 2"/>
    <w:basedOn w:val="a"/>
    <w:next w:val="a"/>
    <w:autoRedefine/>
    <w:uiPriority w:val="39"/>
    <w:rsid w:val="00CB579B"/>
    <w:pPr>
      <w:tabs>
        <w:tab w:val="left" w:pos="720"/>
        <w:tab w:val="right" w:leader="dot" w:pos="9356"/>
      </w:tabs>
      <w:spacing w:after="0" w:line="240" w:lineRule="auto"/>
      <w:ind w:left="360" w:right="565"/>
      <w:jc w:val="both"/>
    </w:pPr>
    <w:rPr>
      <w:rFonts w:ascii="Times New Roman" w:eastAsia="Times New Roman" w:hAnsi="Times New Roman" w:cs="Times New Roman"/>
      <w:b/>
      <w:bCs/>
      <w:noProof/>
      <w:sz w:val="24"/>
      <w:szCs w:val="24"/>
      <w:lang w:eastAsia="ru-RU"/>
    </w:rPr>
  </w:style>
  <w:style w:type="paragraph" w:styleId="11">
    <w:name w:val="toc 1"/>
    <w:basedOn w:val="a"/>
    <w:next w:val="a"/>
    <w:autoRedefine/>
    <w:uiPriority w:val="39"/>
    <w:rsid w:val="00CB579B"/>
    <w:pPr>
      <w:tabs>
        <w:tab w:val="left" w:pos="360"/>
        <w:tab w:val="left" w:pos="9214"/>
      </w:tabs>
      <w:spacing w:after="0" w:line="240" w:lineRule="auto"/>
      <w:ind w:right="565"/>
      <w:jc w:val="both"/>
    </w:pPr>
    <w:rPr>
      <w:rFonts w:ascii="Times New Roman" w:eastAsia="Times New Roman" w:hAnsi="Times New Roman" w:cs="Times New Roman"/>
      <w:b/>
      <w:bCs/>
      <w:caps/>
      <w:noProof/>
      <w:sz w:val="24"/>
      <w:szCs w:val="24"/>
      <w:lang w:eastAsia="ru-RU"/>
    </w:rPr>
  </w:style>
  <w:style w:type="paragraph" w:styleId="33">
    <w:name w:val="toc 3"/>
    <w:basedOn w:val="a"/>
    <w:next w:val="a"/>
    <w:autoRedefine/>
    <w:uiPriority w:val="39"/>
    <w:rsid w:val="00CB579B"/>
    <w:pPr>
      <w:tabs>
        <w:tab w:val="left" w:pos="1440"/>
        <w:tab w:val="right" w:leader="dot" w:pos="9356"/>
      </w:tabs>
      <w:spacing w:after="0" w:line="240" w:lineRule="auto"/>
      <w:ind w:left="900" w:right="990"/>
      <w:jc w:val="both"/>
    </w:pPr>
    <w:rPr>
      <w:rFonts w:ascii="Times New Roman" w:eastAsia="Times New Roman" w:hAnsi="Times New Roman" w:cs="Times New Roman"/>
      <w:noProof/>
      <w:sz w:val="24"/>
      <w:szCs w:val="24"/>
      <w:lang w:eastAsia="ru-RU"/>
    </w:rPr>
  </w:style>
  <w:style w:type="character" w:styleId="afd">
    <w:name w:val="Strong"/>
    <w:basedOn w:val="a0"/>
    <w:uiPriority w:val="22"/>
    <w:qFormat/>
    <w:rsid w:val="003E6925"/>
    <w:rPr>
      <w:b/>
      <w:bCs/>
    </w:rPr>
  </w:style>
  <w:style w:type="character" w:styleId="afe">
    <w:name w:val="Emphasis"/>
    <w:basedOn w:val="a0"/>
    <w:uiPriority w:val="20"/>
    <w:qFormat/>
    <w:rsid w:val="002250A5"/>
    <w:rPr>
      <w:i/>
      <w:iCs/>
    </w:rPr>
  </w:style>
  <w:style w:type="paragraph" w:styleId="aff">
    <w:name w:val="Block Text"/>
    <w:basedOn w:val="a"/>
    <w:semiHidden/>
    <w:rsid w:val="00A47F01"/>
    <w:pPr>
      <w:shd w:val="clear" w:color="auto" w:fill="FFFFFF"/>
      <w:spacing w:after="120" w:line="360" w:lineRule="auto"/>
      <w:ind w:left="11" w:right="11" w:firstLine="709"/>
      <w:jc w:val="both"/>
    </w:pPr>
    <w:rPr>
      <w:rFonts w:ascii="Arial" w:eastAsia="Times New Roman" w:hAnsi="Arial" w:cs="Arial"/>
      <w:color w:val="000000"/>
      <w:sz w:val="26"/>
      <w:szCs w:val="26"/>
      <w:lang w:val="en-US" w:bidi="en-US"/>
    </w:rPr>
  </w:style>
  <w:style w:type="paragraph" w:styleId="aff0">
    <w:name w:val="Body Text Indent"/>
    <w:basedOn w:val="a"/>
    <w:link w:val="aff1"/>
    <w:uiPriority w:val="99"/>
    <w:semiHidden/>
    <w:unhideWhenUsed/>
    <w:rsid w:val="00A47F01"/>
    <w:pPr>
      <w:spacing w:after="120"/>
      <w:ind w:left="283"/>
    </w:pPr>
  </w:style>
  <w:style w:type="character" w:customStyle="1" w:styleId="aff1">
    <w:name w:val="Основной текст с отступом Знак"/>
    <w:basedOn w:val="a0"/>
    <w:link w:val="aff0"/>
    <w:uiPriority w:val="99"/>
    <w:semiHidden/>
    <w:rsid w:val="00A47F01"/>
  </w:style>
  <w:style w:type="paragraph" w:customStyle="1" w:styleId="Default">
    <w:name w:val="Default"/>
    <w:rsid w:val="004B2850"/>
    <w:pPr>
      <w:autoSpaceDE w:val="0"/>
      <w:autoSpaceDN w:val="0"/>
      <w:adjustRightInd w:val="0"/>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12">
    <w:name w:val="Обычный1"/>
    <w:rsid w:val="00EE5910"/>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ConsPlusTitle">
    <w:name w:val="ConsPlusTitle"/>
    <w:uiPriority w:val="99"/>
    <w:rsid w:val="00EE5910"/>
    <w:pPr>
      <w:widowControl w:val="0"/>
      <w:autoSpaceDE w:val="0"/>
      <w:autoSpaceDN w:val="0"/>
      <w:adjustRightInd w:val="0"/>
      <w:spacing w:after="0" w:line="240" w:lineRule="auto"/>
    </w:pPr>
    <w:rPr>
      <w:rFonts w:ascii="Times New Roman" w:eastAsia="Times New Roman" w:hAnsi="Times New Roman" w:cs="Times New Roman"/>
      <w:b/>
      <w:bCs/>
      <w:spacing w:val="-1"/>
      <w:sz w:val="14"/>
      <w:szCs w:val="14"/>
      <w:lang w:eastAsia="ru-RU"/>
    </w:rPr>
  </w:style>
  <w:style w:type="paragraph" w:customStyle="1" w:styleId="ConsPlusNormal">
    <w:name w:val="ConsPlusNormal"/>
    <w:link w:val="ConsPlusNormal0"/>
    <w:rsid w:val="0043678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f2">
    <w:name w:val="footnote text"/>
    <w:aliases w:val=" Знак6"/>
    <w:basedOn w:val="a"/>
    <w:link w:val="aff3"/>
    <w:uiPriority w:val="99"/>
    <w:unhideWhenUsed/>
    <w:rsid w:val="00D92CCD"/>
    <w:pPr>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aliases w:val=" Знак6 Знак"/>
    <w:basedOn w:val="a0"/>
    <w:link w:val="aff2"/>
    <w:uiPriority w:val="99"/>
    <w:rsid w:val="00D92CCD"/>
    <w:rPr>
      <w:rFonts w:ascii="Times New Roman" w:eastAsia="Times New Roman" w:hAnsi="Times New Roman" w:cs="Times New Roman"/>
      <w:sz w:val="20"/>
      <w:szCs w:val="20"/>
      <w:lang w:eastAsia="ru-RU"/>
    </w:rPr>
  </w:style>
  <w:style w:type="character" w:styleId="aff4">
    <w:name w:val="footnote reference"/>
    <w:basedOn w:val="a0"/>
    <w:uiPriority w:val="99"/>
    <w:unhideWhenUsed/>
    <w:rsid w:val="00D92CCD"/>
    <w:rPr>
      <w:vertAlign w:val="superscript"/>
    </w:rPr>
  </w:style>
  <w:style w:type="paragraph" w:customStyle="1" w:styleId="20">
    <w:name w:val="Обычный2"/>
    <w:rsid w:val="00556F62"/>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ConsPlusNormal0">
    <w:name w:val="ConsPlusNormal Знак"/>
    <w:link w:val="ConsPlusNormal"/>
    <w:rsid w:val="00606FF3"/>
    <w:rPr>
      <w:rFonts w:ascii="Times New Roman" w:eastAsia="Times New Roman" w:hAnsi="Times New Roman" w:cs="Times New Roman"/>
      <w:sz w:val="28"/>
      <w:szCs w:val="28"/>
      <w:lang w:eastAsia="ru-RU"/>
    </w:rPr>
  </w:style>
  <w:style w:type="paragraph" w:customStyle="1" w:styleId="pc">
    <w:name w:val="pc"/>
    <w:basedOn w:val="a"/>
    <w:rsid w:val="00734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7346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760">
      <w:bodyDiv w:val="1"/>
      <w:marLeft w:val="0"/>
      <w:marRight w:val="0"/>
      <w:marTop w:val="0"/>
      <w:marBottom w:val="0"/>
      <w:divBdr>
        <w:top w:val="none" w:sz="0" w:space="0" w:color="auto"/>
        <w:left w:val="none" w:sz="0" w:space="0" w:color="auto"/>
        <w:bottom w:val="none" w:sz="0" w:space="0" w:color="auto"/>
        <w:right w:val="none" w:sz="0" w:space="0" w:color="auto"/>
      </w:divBdr>
    </w:div>
    <w:div w:id="179635080">
      <w:bodyDiv w:val="1"/>
      <w:marLeft w:val="0"/>
      <w:marRight w:val="0"/>
      <w:marTop w:val="0"/>
      <w:marBottom w:val="0"/>
      <w:divBdr>
        <w:top w:val="none" w:sz="0" w:space="0" w:color="auto"/>
        <w:left w:val="none" w:sz="0" w:space="0" w:color="auto"/>
        <w:bottom w:val="none" w:sz="0" w:space="0" w:color="auto"/>
        <w:right w:val="none" w:sz="0" w:space="0" w:color="auto"/>
      </w:divBdr>
    </w:div>
    <w:div w:id="232662143">
      <w:bodyDiv w:val="1"/>
      <w:marLeft w:val="0"/>
      <w:marRight w:val="0"/>
      <w:marTop w:val="0"/>
      <w:marBottom w:val="0"/>
      <w:divBdr>
        <w:top w:val="none" w:sz="0" w:space="0" w:color="auto"/>
        <w:left w:val="none" w:sz="0" w:space="0" w:color="auto"/>
        <w:bottom w:val="none" w:sz="0" w:space="0" w:color="auto"/>
        <w:right w:val="none" w:sz="0" w:space="0" w:color="auto"/>
      </w:divBdr>
    </w:div>
    <w:div w:id="263920376">
      <w:bodyDiv w:val="1"/>
      <w:marLeft w:val="0"/>
      <w:marRight w:val="0"/>
      <w:marTop w:val="0"/>
      <w:marBottom w:val="0"/>
      <w:divBdr>
        <w:top w:val="none" w:sz="0" w:space="0" w:color="auto"/>
        <w:left w:val="none" w:sz="0" w:space="0" w:color="auto"/>
        <w:bottom w:val="none" w:sz="0" w:space="0" w:color="auto"/>
        <w:right w:val="none" w:sz="0" w:space="0" w:color="auto"/>
      </w:divBdr>
    </w:div>
    <w:div w:id="276134519">
      <w:bodyDiv w:val="1"/>
      <w:marLeft w:val="0"/>
      <w:marRight w:val="0"/>
      <w:marTop w:val="0"/>
      <w:marBottom w:val="0"/>
      <w:divBdr>
        <w:top w:val="none" w:sz="0" w:space="0" w:color="auto"/>
        <w:left w:val="none" w:sz="0" w:space="0" w:color="auto"/>
        <w:bottom w:val="none" w:sz="0" w:space="0" w:color="auto"/>
        <w:right w:val="none" w:sz="0" w:space="0" w:color="auto"/>
      </w:divBdr>
    </w:div>
    <w:div w:id="350451689">
      <w:bodyDiv w:val="1"/>
      <w:marLeft w:val="0"/>
      <w:marRight w:val="0"/>
      <w:marTop w:val="0"/>
      <w:marBottom w:val="0"/>
      <w:divBdr>
        <w:top w:val="none" w:sz="0" w:space="0" w:color="auto"/>
        <w:left w:val="none" w:sz="0" w:space="0" w:color="auto"/>
        <w:bottom w:val="none" w:sz="0" w:space="0" w:color="auto"/>
        <w:right w:val="none" w:sz="0" w:space="0" w:color="auto"/>
      </w:divBdr>
    </w:div>
    <w:div w:id="590310430">
      <w:bodyDiv w:val="1"/>
      <w:marLeft w:val="0"/>
      <w:marRight w:val="0"/>
      <w:marTop w:val="0"/>
      <w:marBottom w:val="0"/>
      <w:divBdr>
        <w:top w:val="none" w:sz="0" w:space="0" w:color="auto"/>
        <w:left w:val="none" w:sz="0" w:space="0" w:color="auto"/>
        <w:bottom w:val="none" w:sz="0" w:space="0" w:color="auto"/>
        <w:right w:val="none" w:sz="0" w:space="0" w:color="auto"/>
      </w:divBdr>
    </w:div>
    <w:div w:id="592203401">
      <w:bodyDiv w:val="1"/>
      <w:marLeft w:val="0"/>
      <w:marRight w:val="0"/>
      <w:marTop w:val="0"/>
      <w:marBottom w:val="0"/>
      <w:divBdr>
        <w:top w:val="none" w:sz="0" w:space="0" w:color="auto"/>
        <w:left w:val="none" w:sz="0" w:space="0" w:color="auto"/>
        <w:bottom w:val="none" w:sz="0" w:space="0" w:color="auto"/>
        <w:right w:val="none" w:sz="0" w:space="0" w:color="auto"/>
      </w:divBdr>
    </w:div>
    <w:div w:id="645282894">
      <w:bodyDiv w:val="1"/>
      <w:marLeft w:val="0"/>
      <w:marRight w:val="0"/>
      <w:marTop w:val="0"/>
      <w:marBottom w:val="0"/>
      <w:divBdr>
        <w:top w:val="none" w:sz="0" w:space="0" w:color="auto"/>
        <w:left w:val="none" w:sz="0" w:space="0" w:color="auto"/>
        <w:bottom w:val="none" w:sz="0" w:space="0" w:color="auto"/>
        <w:right w:val="none" w:sz="0" w:space="0" w:color="auto"/>
      </w:divBdr>
    </w:div>
    <w:div w:id="788082853">
      <w:bodyDiv w:val="1"/>
      <w:marLeft w:val="0"/>
      <w:marRight w:val="0"/>
      <w:marTop w:val="0"/>
      <w:marBottom w:val="0"/>
      <w:divBdr>
        <w:top w:val="none" w:sz="0" w:space="0" w:color="auto"/>
        <w:left w:val="none" w:sz="0" w:space="0" w:color="auto"/>
        <w:bottom w:val="none" w:sz="0" w:space="0" w:color="auto"/>
        <w:right w:val="none" w:sz="0" w:space="0" w:color="auto"/>
      </w:divBdr>
    </w:div>
    <w:div w:id="842015253">
      <w:bodyDiv w:val="1"/>
      <w:marLeft w:val="0"/>
      <w:marRight w:val="0"/>
      <w:marTop w:val="0"/>
      <w:marBottom w:val="0"/>
      <w:divBdr>
        <w:top w:val="none" w:sz="0" w:space="0" w:color="auto"/>
        <w:left w:val="none" w:sz="0" w:space="0" w:color="auto"/>
        <w:bottom w:val="none" w:sz="0" w:space="0" w:color="auto"/>
        <w:right w:val="none" w:sz="0" w:space="0" w:color="auto"/>
      </w:divBdr>
    </w:div>
    <w:div w:id="888417158">
      <w:bodyDiv w:val="1"/>
      <w:marLeft w:val="0"/>
      <w:marRight w:val="0"/>
      <w:marTop w:val="0"/>
      <w:marBottom w:val="0"/>
      <w:divBdr>
        <w:top w:val="none" w:sz="0" w:space="0" w:color="auto"/>
        <w:left w:val="none" w:sz="0" w:space="0" w:color="auto"/>
        <w:bottom w:val="none" w:sz="0" w:space="0" w:color="auto"/>
        <w:right w:val="none" w:sz="0" w:space="0" w:color="auto"/>
      </w:divBdr>
    </w:div>
    <w:div w:id="899174105">
      <w:bodyDiv w:val="1"/>
      <w:marLeft w:val="0"/>
      <w:marRight w:val="0"/>
      <w:marTop w:val="0"/>
      <w:marBottom w:val="0"/>
      <w:divBdr>
        <w:top w:val="none" w:sz="0" w:space="0" w:color="auto"/>
        <w:left w:val="none" w:sz="0" w:space="0" w:color="auto"/>
        <w:bottom w:val="none" w:sz="0" w:space="0" w:color="auto"/>
        <w:right w:val="none" w:sz="0" w:space="0" w:color="auto"/>
      </w:divBdr>
    </w:div>
    <w:div w:id="915943773">
      <w:bodyDiv w:val="1"/>
      <w:marLeft w:val="0"/>
      <w:marRight w:val="0"/>
      <w:marTop w:val="0"/>
      <w:marBottom w:val="0"/>
      <w:divBdr>
        <w:top w:val="none" w:sz="0" w:space="0" w:color="auto"/>
        <w:left w:val="none" w:sz="0" w:space="0" w:color="auto"/>
        <w:bottom w:val="none" w:sz="0" w:space="0" w:color="auto"/>
        <w:right w:val="none" w:sz="0" w:space="0" w:color="auto"/>
      </w:divBdr>
    </w:div>
    <w:div w:id="920872660">
      <w:bodyDiv w:val="1"/>
      <w:marLeft w:val="0"/>
      <w:marRight w:val="0"/>
      <w:marTop w:val="0"/>
      <w:marBottom w:val="0"/>
      <w:divBdr>
        <w:top w:val="none" w:sz="0" w:space="0" w:color="auto"/>
        <w:left w:val="none" w:sz="0" w:space="0" w:color="auto"/>
        <w:bottom w:val="none" w:sz="0" w:space="0" w:color="auto"/>
        <w:right w:val="none" w:sz="0" w:space="0" w:color="auto"/>
      </w:divBdr>
    </w:div>
    <w:div w:id="958612298">
      <w:bodyDiv w:val="1"/>
      <w:marLeft w:val="0"/>
      <w:marRight w:val="0"/>
      <w:marTop w:val="0"/>
      <w:marBottom w:val="0"/>
      <w:divBdr>
        <w:top w:val="none" w:sz="0" w:space="0" w:color="auto"/>
        <w:left w:val="none" w:sz="0" w:space="0" w:color="auto"/>
        <w:bottom w:val="none" w:sz="0" w:space="0" w:color="auto"/>
        <w:right w:val="none" w:sz="0" w:space="0" w:color="auto"/>
      </w:divBdr>
    </w:div>
    <w:div w:id="998266001">
      <w:bodyDiv w:val="1"/>
      <w:marLeft w:val="0"/>
      <w:marRight w:val="0"/>
      <w:marTop w:val="0"/>
      <w:marBottom w:val="0"/>
      <w:divBdr>
        <w:top w:val="none" w:sz="0" w:space="0" w:color="auto"/>
        <w:left w:val="none" w:sz="0" w:space="0" w:color="auto"/>
        <w:bottom w:val="none" w:sz="0" w:space="0" w:color="auto"/>
        <w:right w:val="none" w:sz="0" w:space="0" w:color="auto"/>
      </w:divBdr>
    </w:div>
    <w:div w:id="1019893313">
      <w:bodyDiv w:val="1"/>
      <w:marLeft w:val="0"/>
      <w:marRight w:val="0"/>
      <w:marTop w:val="0"/>
      <w:marBottom w:val="0"/>
      <w:divBdr>
        <w:top w:val="none" w:sz="0" w:space="0" w:color="auto"/>
        <w:left w:val="none" w:sz="0" w:space="0" w:color="auto"/>
        <w:bottom w:val="none" w:sz="0" w:space="0" w:color="auto"/>
        <w:right w:val="none" w:sz="0" w:space="0" w:color="auto"/>
      </w:divBdr>
    </w:div>
    <w:div w:id="1028142009">
      <w:bodyDiv w:val="1"/>
      <w:marLeft w:val="0"/>
      <w:marRight w:val="0"/>
      <w:marTop w:val="0"/>
      <w:marBottom w:val="0"/>
      <w:divBdr>
        <w:top w:val="none" w:sz="0" w:space="0" w:color="auto"/>
        <w:left w:val="none" w:sz="0" w:space="0" w:color="auto"/>
        <w:bottom w:val="none" w:sz="0" w:space="0" w:color="auto"/>
        <w:right w:val="none" w:sz="0" w:space="0" w:color="auto"/>
      </w:divBdr>
    </w:div>
    <w:div w:id="1062823911">
      <w:bodyDiv w:val="1"/>
      <w:marLeft w:val="0"/>
      <w:marRight w:val="0"/>
      <w:marTop w:val="0"/>
      <w:marBottom w:val="0"/>
      <w:divBdr>
        <w:top w:val="none" w:sz="0" w:space="0" w:color="auto"/>
        <w:left w:val="none" w:sz="0" w:space="0" w:color="auto"/>
        <w:bottom w:val="none" w:sz="0" w:space="0" w:color="auto"/>
        <w:right w:val="none" w:sz="0" w:space="0" w:color="auto"/>
      </w:divBdr>
    </w:div>
    <w:div w:id="1110125406">
      <w:bodyDiv w:val="1"/>
      <w:marLeft w:val="0"/>
      <w:marRight w:val="0"/>
      <w:marTop w:val="0"/>
      <w:marBottom w:val="0"/>
      <w:divBdr>
        <w:top w:val="none" w:sz="0" w:space="0" w:color="auto"/>
        <w:left w:val="none" w:sz="0" w:space="0" w:color="auto"/>
        <w:bottom w:val="none" w:sz="0" w:space="0" w:color="auto"/>
        <w:right w:val="none" w:sz="0" w:space="0" w:color="auto"/>
      </w:divBdr>
    </w:div>
    <w:div w:id="1200703939">
      <w:bodyDiv w:val="1"/>
      <w:marLeft w:val="0"/>
      <w:marRight w:val="0"/>
      <w:marTop w:val="0"/>
      <w:marBottom w:val="0"/>
      <w:divBdr>
        <w:top w:val="none" w:sz="0" w:space="0" w:color="auto"/>
        <w:left w:val="none" w:sz="0" w:space="0" w:color="auto"/>
        <w:bottom w:val="none" w:sz="0" w:space="0" w:color="auto"/>
        <w:right w:val="none" w:sz="0" w:space="0" w:color="auto"/>
      </w:divBdr>
    </w:div>
    <w:div w:id="1202595903">
      <w:bodyDiv w:val="1"/>
      <w:marLeft w:val="0"/>
      <w:marRight w:val="0"/>
      <w:marTop w:val="0"/>
      <w:marBottom w:val="0"/>
      <w:divBdr>
        <w:top w:val="none" w:sz="0" w:space="0" w:color="auto"/>
        <w:left w:val="none" w:sz="0" w:space="0" w:color="auto"/>
        <w:bottom w:val="none" w:sz="0" w:space="0" w:color="auto"/>
        <w:right w:val="none" w:sz="0" w:space="0" w:color="auto"/>
      </w:divBdr>
    </w:div>
    <w:div w:id="1220436255">
      <w:bodyDiv w:val="1"/>
      <w:marLeft w:val="0"/>
      <w:marRight w:val="0"/>
      <w:marTop w:val="0"/>
      <w:marBottom w:val="0"/>
      <w:divBdr>
        <w:top w:val="none" w:sz="0" w:space="0" w:color="auto"/>
        <w:left w:val="none" w:sz="0" w:space="0" w:color="auto"/>
        <w:bottom w:val="none" w:sz="0" w:space="0" w:color="auto"/>
        <w:right w:val="none" w:sz="0" w:space="0" w:color="auto"/>
      </w:divBdr>
    </w:div>
    <w:div w:id="1225067415">
      <w:bodyDiv w:val="1"/>
      <w:marLeft w:val="0"/>
      <w:marRight w:val="0"/>
      <w:marTop w:val="0"/>
      <w:marBottom w:val="0"/>
      <w:divBdr>
        <w:top w:val="none" w:sz="0" w:space="0" w:color="auto"/>
        <w:left w:val="none" w:sz="0" w:space="0" w:color="auto"/>
        <w:bottom w:val="none" w:sz="0" w:space="0" w:color="auto"/>
        <w:right w:val="none" w:sz="0" w:space="0" w:color="auto"/>
      </w:divBdr>
    </w:div>
    <w:div w:id="1297839167">
      <w:bodyDiv w:val="1"/>
      <w:marLeft w:val="0"/>
      <w:marRight w:val="0"/>
      <w:marTop w:val="0"/>
      <w:marBottom w:val="0"/>
      <w:divBdr>
        <w:top w:val="none" w:sz="0" w:space="0" w:color="auto"/>
        <w:left w:val="none" w:sz="0" w:space="0" w:color="auto"/>
        <w:bottom w:val="none" w:sz="0" w:space="0" w:color="auto"/>
        <w:right w:val="none" w:sz="0" w:space="0" w:color="auto"/>
      </w:divBdr>
    </w:div>
    <w:div w:id="1431314743">
      <w:bodyDiv w:val="1"/>
      <w:marLeft w:val="0"/>
      <w:marRight w:val="0"/>
      <w:marTop w:val="0"/>
      <w:marBottom w:val="0"/>
      <w:divBdr>
        <w:top w:val="none" w:sz="0" w:space="0" w:color="auto"/>
        <w:left w:val="none" w:sz="0" w:space="0" w:color="auto"/>
        <w:bottom w:val="none" w:sz="0" w:space="0" w:color="auto"/>
        <w:right w:val="none" w:sz="0" w:space="0" w:color="auto"/>
      </w:divBdr>
    </w:div>
    <w:div w:id="1564564005">
      <w:bodyDiv w:val="1"/>
      <w:marLeft w:val="0"/>
      <w:marRight w:val="0"/>
      <w:marTop w:val="0"/>
      <w:marBottom w:val="0"/>
      <w:divBdr>
        <w:top w:val="none" w:sz="0" w:space="0" w:color="auto"/>
        <w:left w:val="none" w:sz="0" w:space="0" w:color="auto"/>
        <w:bottom w:val="none" w:sz="0" w:space="0" w:color="auto"/>
        <w:right w:val="none" w:sz="0" w:space="0" w:color="auto"/>
      </w:divBdr>
    </w:div>
    <w:div w:id="1720518097">
      <w:bodyDiv w:val="1"/>
      <w:marLeft w:val="0"/>
      <w:marRight w:val="0"/>
      <w:marTop w:val="0"/>
      <w:marBottom w:val="0"/>
      <w:divBdr>
        <w:top w:val="none" w:sz="0" w:space="0" w:color="auto"/>
        <w:left w:val="none" w:sz="0" w:space="0" w:color="auto"/>
        <w:bottom w:val="none" w:sz="0" w:space="0" w:color="auto"/>
        <w:right w:val="none" w:sz="0" w:space="0" w:color="auto"/>
      </w:divBdr>
    </w:div>
    <w:div w:id="1770075930">
      <w:bodyDiv w:val="1"/>
      <w:marLeft w:val="0"/>
      <w:marRight w:val="0"/>
      <w:marTop w:val="0"/>
      <w:marBottom w:val="0"/>
      <w:divBdr>
        <w:top w:val="none" w:sz="0" w:space="0" w:color="auto"/>
        <w:left w:val="none" w:sz="0" w:space="0" w:color="auto"/>
        <w:bottom w:val="none" w:sz="0" w:space="0" w:color="auto"/>
        <w:right w:val="none" w:sz="0" w:space="0" w:color="auto"/>
      </w:divBdr>
    </w:div>
    <w:div w:id="1783837232">
      <w:bodyDiv w:val="1"/>
      <w:marLeft w:val="0"/>
      <w:marRight w:val="0"/>
      <w:marTop w:val="0"/>
      <w:marBottom w:val="0"/>
      <w:divBdr>
        <w:top w:val="none" w:sz="0" w:space="0" w:color="auto"/>
        <w:left w:val="none" w:sz="0" w:space="0" w:color="auto"/>
        <w:bottom w:val="none" w:sz="0" w:space="0" w:color="auto"/>
        <w:right w:val="none" w:sz="0" w:space="0" w:color="auto"/>
      </w:divBdr>
    </w:div>
    <w:div w:id="1797792953">
      <w:bodyDiv w:val="1"/>
      <w:marLeft w:val="0"/>
      <w:marRight w:val="0"/>
      <w:marTop w:val="0"/>
      <w:marBottom w:val="0"/>
      <w:divBdr>
        <w:top w:val="none" w:sz="0" w:space="0" w:color="auto"/>
        <w:left w:val="none" w:sz="0" w:space="0" w:color="auto"/>
        <w:bottom w:val="none" w:sz="0" w:space="0" w:color="auto"/>
        <w:right w:val="none" w:sz="0" w:space="0" w:color="auto"/>
      </w:divBdr>
    </w:div>
    <w:div w:id="191072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98377837ED9F2F4805E95D8BA4517DFA17EF08976D0F620EB3CCADBF90EB4F7ABAB2727CF19158UDYEX" TargetMode="External"/><Relationship Id="rId13" Type="http://schemas.openxmlformats.org/officeDocument/2006/relationships/hyperlink" Target="https://fzakon.ru/laws/federalnyy-zakon-ot-10.01.2002-n-7-f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zakon.ru/laws/federalnyy-zakon-ot-10.01.2002-n-7-f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zakon.ru/laws/federalnyy-zakon-ot-10.01.2002-n-7-f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zakon.ru/laws/federalnyy-zakon-ot-10.01.2002-n-7-fz/" TargetMode="External"/><Relationship Id="rId5" Type="http://schemas.openxmlformats.org/officeDocument/2006/relationships/webSettings" Target="webSettings.xml"/><Relationship Id="rId15" Type="http://schemas.openxmlformats.org/officeDocument/2006/relationships/hyperlink" Target="https://fzakon.ru/gradostroitelnyy-kodeks/statya-48.1/" TargetMode="External"/><Relationship Id="rId10" Type="http://schemas.openxmlformats.org/officeDocument/2006/relationships/hyperlink" Target="https://fzakon.ru/gradostroitelnyy-kodeks/statya-48.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698377837ED9F2F4805E95D8BA4517DFA17EF08976D0F620EB3CCADBF90EB4F7ABAB2727CF19158UDYFX" TargetMode="External"/><Relationship Id="rId14" Type="http://schemas.openxmlformats.org/officeDocument/2006/relationships/hyperlink" Target="https://fzakon.ru/laws/federalnyy-zakon-ot-10.01.2002-n-7-f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27991-745D-41FA-930C-92621C1C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4524</Words>
  <Characters>25793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30257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cp:lastModifiedBy>
  <cp:revision>6</cp:revision>
  <dcterms:created xsi:type="dcterms:W3CDTF">2023-10-02T01:08:00Z</dcterms:created>
  <dcterms:modified xsi:type="dcterms:W3CDTF">2023-10-05T02:47:00Z</dcterms:modified>
</cp:coreProperties>
</file>